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915" w:rsidRPr="00056915" w:rsidRDefault="00056915" w:rsidP="008F4230">
      <w:pPr>
        <w:widowControl w:val="0"/>
        <w:spacing w:after="0" w:line="240" w:lineRule="auto"/>
        <w:ind w:firstLine="709"/>
        <w:jc w:val="center"/>
        <w:rPr>
          <w:rFonts w:ascii="Times New Roman" w:hAnsi="Times New Roman" w:cs="Times New Roman"/>
          <w:color w:val="000000" w:themeColor="text1"/>
          <w:sz w:val="24"/>
          <w:szCs w:val="24"/>
        </w:rPr>
      </w:pPr>
      <w:r w:rsidRPr="00893E94">
        <w:rPr>
          <w:rFonts w:ascii="Times New Roman" w:hAnsi="Times New Roman" w:cs="Times New Roman"/>
          <w:b/>
          <w:sz w:val="28"/>
          <w:szCs w:val="28"/>
        </w:rPr>
        <w:t xml:space="preserve">МЕТОДИЧЕСКИЕ РЕКОМЕНДАЦИИ по проведению муниципального </w:t>
      </w:r>
      <w:r w:rsidR="008F4230" w:rsidRPr="00893E94">
        <w:rPr>
          <w:rFonts w:ascii="Times New Roman" w:hAnsi="Times New Roman" w:cs="Times New Roman"/>
          <w:b/>
          <w:sz w:val="28"/>
          <w:szCs w:val="28"/>
        </w:rPr>
        <w:t>этапа Всероссийской</w:t>
      </w:r>
      <w:r w:rsidRPr="00893E94">
        <w:rPr>
          <w:rFonts w:ascii="Times New Roman" w:hAnsi="Times New Roman" w:cs="Times New Roman"/>
          <w:b/>
          <w:sz w:val="28"/>
          <w:szCs w:val="28"/>
        </w:rPr>
        <w:t xml:space="preserve"> олимпиады школьников по </w:t>
      </w:r>
      <w:r w:rsidR="008F4230">
        <w:rPr>
          <w:rFonts w:ascii="Times New Roman" w:hAnsi="Times New Roman" w:cs="Times New Roman"/>
          <w:b/>
          <w:sz w:val="28"/>
          <w:szCs w:val="28"/>
        </w:rPr>
        <w:t>экономике</w:t>
      </w:r>
      <w:r w:rsidR="008F4230" w:rsidRPr="00893E94">
        <w:rPr>
          <w:rFonts w:ascii="Times New Roman" w:hAnsi="Times New Roman" w:cs="Times New Roman"/>
          <w:b/>
          <w:sz w:val="28"/>
          <w:szCs w:val="28"/>
        </w:rPr>
        <w:t xml:space="preserve"> в</w:t>
      </w:r>
      <w:r w:rsidRPr="00893E94">
        <w:rPr>
          <w:rFonts w:ascii="Times New Roman" w:hAnsi="Times New Roman" w:cs="Times New Roman"/>
          <w:b/>
          <w:sz w:val="28"/>
          <w:szCs w:val="28"/>
        </w:rPr>
        <w:t xml:space="preserve"> 20</w:t>
      </w:r>
      <w:r w:rsidR="00DA672E">
        <w:rPr>
          <w:rFonts w:ascii="Times New Roman" w:hAnsi="Times New Roman" w:cs="Times New Roman"/>
          <w:b/>
          <w:sz w:val="28"/>
          <w:szCs w:val="28"/>
        </w:rPr>
        <w:t>20</w:t>
      </w:r>
      <w:r w:rsidRPr="00893E94">
        <w:rPr>
          <w:rFonts w:ascii="Times New Roman" w:hAnsi="Times New Roman" w:cs="Times New Roman"/>
          <w:b/>
          <w:sz w:val="28"/>
          <w:szCs w:val="28"/>
        </w:rPr>
        <w:t>/20</w:t>
      </w:r>
      <w:r w:rsidR="00396DE6">
        <w:rPr>
          <w:rFonts w:ascii="Times New Roman" w:hAnsi="Times New Roman" w:cs="Times New Roman"/>
          <w:b/>
          <w:sz w:val="28"/>
          <w:szCs w:val="28"/>
        </w:rPr>
        <w:t>2</w:t>
      </w:r>
      <w:r w:rsidR="00DA672E">
        <w:rPr>
          <w:rFonts w:ascii="Times New Roman" w:hAnsi="Times New Roman" w:cs="Times New Roman"/>
          <w:b/>
          <w:sz w:val="28"/>
          <w:szCs w:val="28"/>
        </w:rPr>
        <w:t>1</w:t>
      </w:r>
      <w:bookmarkStart w:id="0" w:name="_GoBack"/>
      <w:bookmarkEnd w:id="0"/>
      <w:r w:rsidRPr="00893E94">
        <w:rPr>
          <w:rFonts w:ascii="Times New Roman" w:hAnsi="Times New Roman" w:cs="Times New Roman"/>
          <w:b/>
          <w:sz w:val="28"/>
          <w:szCs w:val="28"/>
        </w:rPr>
        <w:t xml:space="preserve"> </w:t>
      </w:r>
      <w:r w:rsidRPr="00056915">
        <w:rPr>
          <w:rFonts w:ascii="Times New Roman" w:hAnsi="Times New Roman" w:cs="Times New Roman"/>
          <w:b/>
          <w:sz w:val="28"/>
          <w:szCs w:val="28"/>
        </w:rPr>
        <w:t xml:space="preserve">учебном году </w:t>
      </w:r>
    </w:p>
    <w:p w:rsidR="00396DE6" w:rsidRDefault="00396DE6" w:rsidP="008F4230">
      <w:pPr>
        <w:pStyle w:val="Default"/>
        <w:widowControl w:val="0"/>
        <w:ind w:firstLine="709"/>
        <w:jc w:val="both"/>
        <w:rPr>
          <w:b/>
          <w:color w:val="000000" w:themeColor="text1"/>
        </w:rPr>
      </w:pPr>
    </w:p>
    <w:p w:rsidR="00056915" w:rsidRPr="00056915" w:rsidRDefault="00056915" w:rsidP="008F4230">
      <w:pPr>
        <w:pStyle w:val="Default"/>
        <w:widowControl w:val="0"/>
        <w:ind w:firstLine="709"/>
        <w:jc w:val="both"/>
        <w:rPr>
          <w:b/>
          <w:color w:val="000000" w:themeColor="text1"/>
        </w:rPr>
      </w:pPr>
      <w:r w:rsidRPr="00056915">
        <w:rPr>
          <w:b/>
          <w:color w:val="000000" w:themeColor="text1"/>
        </w:rPr>
        <w:t>Муниципальный этап проводится среди учащихся 7-11 классов отдельно по параллелям.</w:t>
      </w:r>
    </w:p>
    <w:p w:rsidR="00396DE6" w:rsidRDefault="00396DE6" w:rsidP="008F4230">
      <w:pPr>
        <w:pStyle w:val="Default"/>
        <w:widowControl w:val="0"/>
        <w:ind w:firstLine="709"/>
        <w:jc w:val="both"/>
        <w:rPr>
          <w:b/>
          <w:color w:val="000000" w:themeColor="text1"/>
        </w:rPr>
      </w:pPr>
    </w:p>
    <w:p w:rsidR="00056915" w:rsidRPr="00056915" w:rsidRDefault="00056915" w:rsidP="008F4230">
      <w:pPr>
        <w:pStyle w:val="Default"/>
        <w:widowControl w:val="0"/>
        <w:ind w:firstLine="709"/>
        <w:jc w:val="both"/>
        <w:rPr>
          <w:b/>
          <w:color w:val="000000" w:themeColor="text1"/>
        </w:rPr>
      </w:pPr>
      <w:r w:rsidRPr="00056915">
        <w:rPr>
          <w:b/>
          <w:color w:val="000000" w:themeColor="text1"/>
        </w:rPr>
        <w:t>Продолжительность олимпиады – 2 астрономических часа для 7-8 классов и 3 астрономических часа для 9-11 классов.</w:t>
      </w:r>
    </w:p>
    <w:p w:rsidR="00396DE6" w:rsidRDefault="00396DE6" w:rsidP="008F4230">
      <w:pPr>
        <w:pStyle w:val="Default"/>
        <w:widowControl w:val="0"/>
        <w:ind w:firstLine="709"/>
        <w:jc w:val="both"/>
        <w:rPr>
          <w:color w:val="000000" w:themeColor="text1"/>
        </w:rPr>
      </w:pPr>
    </w:p>
    <w:p w:rsidR="00042C89" w:rsidRDefault="00056915" w:rsidP="008F4230">
      <w:pPr>
        <w:pStyle w:val="Default"/>
        <w:widowControl w:val="0"/>
        <w:ind w:firstLine="709"/>
        <w:jc w:val="both"/>
        <w:rPr>
          <w:bCs/>
          <w:color w:val="000000" w:themeColor="text1"/>
        </w:rPr>
      </w:pPr>
      <w:r w:rsidRPr="00056915">
        <w:rPr>
          <w:color w:val="000000" w:themeColor="text1"/>
        </w:rPr>
        <w:t>Методические комиссии го</w:t>
      </w:r>
      <w:r w:rsidR="0008073B">
        <w:rPr>
          <w:color w:val="000000" w:themeColor="text1"/>
        </w:rPr>
        <w:t xml:space="preserve">товят </w:t>
      </w:r>
      <w:r w:rsidR="005010FB">
        <w:rPr>
          <w:color w:val="000000" w:themeColor="text1"/>
        </w:rPr>
        <w:t xml:space="preserve">2 комплекта </w:t>
      </w:r>
      <w:proofErr w:type="gramStart"/>
      <w:r w:rsidR="0008073B">
        <w:rPr>
          <w:color w:val="000000" w:themeColor="text1"/>
        </w:rPr>
        <w:t xml:space="preserve">заданий </w:t>
      </w:r>
      <w:r w:rsidR="005010FB">
        <w:rPr>
          <w:color w:val="000000" w:themeColor="text1"/>
        </w:rPr>
        <w:t xml:space="preserve"> -</w:t>
      </w:r>
      <w:proofErr w:type="gramEnd"/>
      <w:r w:rsidR="005010FB">
        <w:rPr>
          <w:color w:val="000000" w:themeColor="text1"/>
        </w:rPr>
        <w:t xml:space="preserve"> </w:t>
      </w:r>
      <w:r w:rsidR="0008073B">
        <w:rPr>
          <w:color w:val="000000" w:themeColor="text1"/>
        </w:rPr>
        <w:t>для 7</w:t>
      </w:r>
      <w:r w:rsidR="005010FB">
        <w:rPr>
          <w:color w:val="000000" w:themeColor="text1"/>
        </w:rPr>
        <w:t>-</w:t>
      </w:r>
      <w:r w:rsidR="0008073B">
        <w:rPr>
          <w:color w:val="000000" w:themeColor="text1"/>
        </w:rPr>
        <w:t>8</w:t>
      </w:r>
      <w:r w:rsidRPr="00056915">
        <w:rPr>
          <w:color w:val="000000" w:themeColor="text1"/>
        </w:rPr>
        <w:t xml:space="preserve"> классов, а также </w:t>
      </w:r>
      <w:r w:rsidRPr="00056915">
        <w:rPr>
          <w:bCs/>
          <w:color w:val="000000" w:themeColor="text1"/>
        </w:rPr>
        <w:t xml:space="preserve">единый комплект заданий для </w:t>
      </w:r>
      <w:r w:rsidR="0008073B">
        <w:rPr>
          <w:bCs/>
          <w:color w:val="000000" w:themeColor="text1"/>
        </w:rPr>
        <w:t>9</w:t>
      </w:r>
      <w:r w:rsidRPr="00056915">
        <w:rPr>
          <w:bCs/>
          <w:color w:val="000000" w:themeColor="text1"/>
        </w:rPr>
        <w:t xml:space="preserve">-11 классов. </w:t>
      </w:r>
    </w:p>
    <w:p w:rsidR="00042C89" w:rsidRDefault="00042C89" w:rsidP="008F4230">
      <w:pPr>
        <w:pStyle w:val="Default"/>
        <w:widowControl w:val="0"/>
        <w:ind w:firstLine="709"/>
        <w:jc w:val="both"/>
        <w:rPr>
          <w:bCs/>
          <w:color w:val="000000" w:themeColor="text1"/>
        </w:rPr>
      </w:pPr>
      <w:r>
        <w:rPr>
          <w:bCs/>
          <w:color w:val="000000" w:themeColor="text1"/>
        </w:rPr>
        <w:t>Перечень тем заданий муниципального этапа Всероссийской олимпиады по экономике.</w:t>
      </w:r>
    </w:p>
    <w:p w:rsidR="00042C89" w:rsidRPr="00042C89" w:rsidRDefault="00042C89" w:rsidP="008F4230">
      <w:pPr>
        <w:pStyle w:val="Default"/>
        <w:widowControl w:val="0"/>
        <w:ind w:firstLine="709"/>
        <w:jc w:val="both"/>
        <w:rPr>
          <w:color w:val="000000" w:themeColor="text1"/>
        </w:rPr>
      </w:pPr>
      <w:r w:rsidRPr="00042C89">
        <w:rPr>
          <w:color w:val="000000" w:themeColor="text1"/>
        </w:rPr>
        <w:t>Введение. Что изучает экономическая наука. Микроэкономика и макроэкономика.</w:t>
      </w:r>
    </w:p>
    <w:p w:rsidR="00042C89" w:rsidRPr="00042C89" w:rsidRDefault="00042C89" w:rsidP="008F4230">
      <w:pPr>
        <w:pStyle w:val="Default"/>
        <w:widowControl w:val="0"/>
        <w:ind w:firstLine="709"/>
        <w:jc w:val="both"/>
        <w:rPr>
          <w:color w:val="000000" w:themeColor="text1"/>
        </w:rPr>
      </w:pPr>
      <w:r w:rsidRPr="00042C89">
        <w:rPr>
          <w:color w:val="000000" w:themeColor="text1"/>
        </w:rPr>
        <w:t>Ограниченность ресурсов. Выбор в экономике, понятие альтернативной стоимости. Виды благ.</w:t>
      </w:r>
    </w:p>
    <w:p w:rsidR="00042C89" w:rsidRPr="00042C89" w:rsidRDefault="00042C89" w:rsidP="008F4230">
      <w:pPr>
        <w:pStyle w:val="Default"/>
        <w:widowControl w:val="0"/>
        <w:ind w:firstLine="709"/>
        <w:jc w:val="both"/>
        <w:rPr>
          <w:color w:val="000000" w:themeColor="text1"/>
        </w:rPr>
      </w:pPr>
      <w:r w:rsidRPr="00042C89">
        <w:rPr>
          <w:color w:val="000000" w:themeColor="text1"/>
        </w:rPr>
        <w:t>Производство и торговля. Кривая (граница) производственных возможностей.</w:t>
      </w:r>
    </w:p>
    <w:p w:rsidR="00042C89" w:rsidRPr="00042C89" w:rsidRDefault="00042C89" w:rsidP="008F4230">
      <w:pPr>
        <w:pStyle w:val="Default"/>
        <w:widowControl w:val="0"/>
        <w:ind w:firstLine="709"/>
        <w:jc w:val="both"/>
        <w:rPr>
          <w:color w:val="000000" w:themeColor="text1"/>
        </w:rPr>
      </w:pPr>
      <w:r w:rsidRPr="00042C89">
        <w:rPr>
          <w:color w:val="000000" w:themeColor="text1"/>
        </w:rPr>
        <w:t>Абсолютные и сравнительные преимущества стран в производстве благ.</w:t>
      </w:r>
    </w:p>
    <w:p w:rsidR="00042C89" w:rsidRPr="00042C89" w:rsidRDefault="00042C89" w:rsidP="008F4230">
      <w:pPr>
        <w:pStyle w:val="Default"/>
        <w:widowControl w:val="0"/>
        <w:ind w:firstLine="709"/>
        <w:jc w:val="both"/>
        <w:rPr>
          <w:color w:val="000000" w:themeColor="text1"/>
        </w:rPr>
      </w:pPr>
      <w:r w:rsidRPr="00042C89">
        <w:rPr>
          <w:color w:val="000000" w:themeColor="text1"/>
        </w:rPr>
        <w:t>Экономические системы. Главные вопросы экономики. Разделение труда,</w:t>
      </w:r>
      <w:r>
        <w:rPr>
          <w:color w:val="000000" w:themeColor="text1"/>
        </w:rPr>
        <w:t xml:space="preserve"> </w:t>
      </w:r>
      <w:r w:rsidRPr="00042C89">
        <w:rPr>
          <w:color w:val="000000" w:themeColor="text1"/>
        </w:rPr>
        <w:t>специализация и обмен. Типы экономических систем: рыночная, командная (плановая),</w:t>
      </w:r>
      <w:r>
        <w:rPr>
          <w:color w:val="000000" w:themeColor="text1"/>
        </w:rPr>
        <w:t xml:space="preserve"> </w:t>
      </w:r>
      <w:r w:rsidRPr="00042C89">
        <w:rPr>
          <w:color w:val="000000" w:themeColor="text1"/>
        </w:rPr>
        <w:t>традиционная и смешанная экономика.</w:t>
      </w:r>
    </w:p>
    <w:p w:rsidR="00042C89" w:rsidRDefault="00042C89" w:rsidP="008F4230">
      <w:pPr>
        <w:pStyle w:val="Default"/>
        <w:widowControl w:val="0"/>
        <w:ind w:firstLine="709"/>
        <w:jc w:val="both"/>
        <w:rPr>
          <w:color w:val="000000" w:themeColor="text1"/>
        </w:rPr>
      </w:pPr>
      <w:r w:rsidRPr="00042C89">
        <w:rPr>
          <w:color w:val="000000" w:themeColor="text1"/>
        </w:rPr>
        <w:t>Экономика семьи. Домохозяйство как потребитель. Семейный бюджет. Источники</w:t>
      </w:r>
      <w:r>
        <w:rPr>
          <w:color w:val="000000" w:themeColor="text1"/>
        </w:rPr>
        <w:t xml:space="preserve"> </w:t>
      </w:r>
      <w:r w:rsidRPr="00042C89">
        <w:rPr>
          <w:color w:val="000000" w:themeColor="text1"/>
        </w:rPr>
        <w:t>доходов. Дифференциация доходов. Меры социальной поддержки. Расходы семьи. Роль рекламы.</w:t>
      </w:r>
    </w:p>
    <w:p w:rsidR="001D71A8" w:rsidRPr="00042C89" w:rsidRDefault="001D71A8" w:rsidP="008F4230">
      <w:pPr>
        <w:pStyle w:val="Default"/>
        <w:widowControl w:val="0"/>
        <w:ind w:firstLine="709"/>
        <w:jc w:val="both"/>
        <w:rPr>
          <w:color w:val="000000" w:themeColor="text1"/>
        </w:rPr>
      </w:pPr>
      <w:r>
        <w:t>Финансовая грамотность. Сбережения и банковские депозиты. Банковские кредиты и проценты. Дебетовые и кредитные карты.</w:t>
      </w:r>
    </w:p>
    <w:p w:rsidR="00042C89" w:rsidRPr="00042C89" w:rsidRDefault="00042C89" w:rsidP="008F4230">
      <w:pPr>
        <w:pStyle w:val="Default"/>
        <w:widowControl w:val="0"/>
        <w:ind w:firstLine="709"/>
        <w:jc w:val="both"/>
        <w:rPr>
          <w:color w:val="000000" w:themeColor="text1"/>
        </w:rPr>
      </w:pPr>
      <w:r w:rsidRPr="00042C89">
        <w:rPr>
          <w:color w:val="000000" w:themeColor="text1"/>
        </w:rPr>
        <w:t>Фирма. Роль и цели фирм в экономике. Основные организационные формы бизнеса в</w:t>
      </w:r>
      <w:r>
        <w:rPr>
          <w:color w:val="000000" w:themeColor="text1"/>
        </w:rPr>
        <w:t xml:space="preserve"> </w:t>
      </w:r>
      <w:r w:rsidRPr="00042C89">
        <w:rPr>
          <w:color w:val="000000" w:themeColor="text1"/>
        </w:rPr>
        <w:t>России. Основные источники финансирования бизнеса. Акции и облигации. Экономические и</w:t>
      </w:r>
      <w:r>
        <w:rPr>
          <w:color w:val="000000" w:themeColor="text1"/>
        </w:rPr>
        <w:t xml:space="preserve"> </w:t>
      </w:r>
      <w:r w:rsidRPr="00042C89">
        <w:rPr>
          <w:color w:val="000000" w:themeColor="text1"/>
        </w:rPr>
        <w:t>бухгалтерские издержки. Выручка. Прибыль.</w:t>
      </w:r>
    </w:p>
    <w:p w:rsidR="00042C89" w:rsidRDefault="00042C89" w:rsidP="008F4230">
      <w:pPr>
        <w:pStyle w:val="Default"/>
        <w:widowControl w:val="0"/>
        <w:ind w:firstLine="709"/>
        <w:jc w:val="both"/>
        <w:rPr>
          <w:color w:val="000000" w:themeColor="text1"/>
        </w:rPr>
      </w:pPr>
      <w:r w:rsidRPr="00042C89">
        <w:rPr>
          <w:color w:val="000000" w:themeColor="text1"/>
        </w:rPr>
        <w:t>Совершенная конкуренция. Отличия рыночных структур. Спрос и предложение,</w:t>
      </w:r>
      <w:r>
        <w:rPr>
          <w:color w:val="000000" w:themeColor="text1"/>
        </w:rPr>
        <w:t xml:space="preserve"> </w:t>
      </w:r>
      <w:r w:rsidRPr="00042C89">
        <w:rPr>
          <w:color w:val="000000" w:themeColor="text1"/>
        </w:rPr>
        <w:t>равновесие. Последствия основных типов вмешательства государства.</w:t>
      </w:r>
      <w:r>
        <w:rPr>
          <w:color w:val="000000" w:themeColor="text1"/>
        </w:rPr>
        <w:t xml:space="preserve"> </w:t>
      </w:r>
    </w:p>
    <w:p w:rsidR="00056915" w:rsidRDefault="00042C89" w:rsidP="008F4230">
      <w:pPr>
        <w:pStyle w:val="Default"/>
        <w:widowControl w:val="0"/>
        <w:ind w:firstLine="709"/>
        <w:jc w:val="both"/>
        <w:rPr>
          <w:color w:val="000000" w:themeColor="text1"/>
        </w:rPr>
      </w:pPr>
      <w:r w:rsidRPr="00042C89">
        <w:rPr>
          <w:color w:val="000000" w:themeColor="text1"/>
        </w:rPr>
        <w:t>Основы макроэкономики. Понятие безработицы, её причины и экономические</w:t>
      </w:r>
      <w:r>
        <w:rPr>
          <w:color w:val="000000" w:themeColor="text1"/>
        </w:rPr>
        <w:t xml:space="preserve"> </w:t>
      </w:r>
      <w:r w:rsidRPr="00042C89">
        <w:rPr>
          <w:color w:val="000000" w:themeColor="text1"/>
        </w:rPr>
        <w:t xml:space="preserve">последствия. Понятие инфляции. Реальный и номинальный доход. </w:t>
      </w:r>
    </w:p>
    <w:p w:rsidR="00042C89" w:rsidRPr="00056915" w:rsidRDefault="00042C89" w:rsidP="008F4230">
      <w:pPr>
        <w:pStyle w:val="Default"/>
        <w:widowControl w:val="0"/>
        <w:ind w:firstLine="709"/>
        <w:jc w:val="both"/>
        <w:rPr>
          <w:color w:val="000000" w:themeColor="text1"/>
        </w:rPr>
      </w:pPr>
      <w:r w:rsidRPr="00042C89">
        <w:rPr>
          <w:color w:val="000000" w:themeColor="text1"/>
        </w:rPr>
        <w:t>Общее максимальное количество баллов- 100 баллов.</w:t>
      </w:r>
    </w:p>
    <w:p w:rsidR="00042C89" w:rsidRDefault="00042C89" w:rsidP="008F4230">
      <w:pPr>
        <w:pStyle w:val="Default"/>
        <w:widowControl w:val="0"/>
        <w:ind w:firstLine="709"/>
        <w:jc w:val="both"/>
        <w:rPr>
          <w:b/>
          <w:bCs/>
          <w:color w:val="000000" w:themeColor="text1"/>
        </w:rPr>
      </w:pPr>
    </w:p>
    <w:p w:rsidR="00056915" w:rsidRPr="00056915" w:rsidRDefault="00056915" w:rsidP="008F4230">
      <w:pPr>
        <w:pStyle w:val="Default"/>
        <w:widowControl w:val="0"/>
        <w:ind w:firstLine="709"/>
        <w:jc w:val="both"/>
        <w:rPr>
          <w:color w:val="000000" w:themeColor="text1"/>
        </w:rPr>
      </w:pPr>
      <w:r w:rsidRPr="00056915">
        <w:rPr>
          <w:b/>
          <w:bCs/>
          <w:color w:val="000000" w:themeColor="text1"/>
        </w:rPr>
        <w:t xml:space="preserve">Перечень материально-технического обеспечения </w:t>
      </w:r>
    </w:p>
    <w:p w:rsidR="005E4248" w:rsidRDefault="005E4248" w:rsidP="008F4230">
      <w:pPr>
        <w:pStyle w:val="Default"/>
        <w:widowControl w:val="0"/>
        <w:ind w:firstLine="709"/>
        <w:jc w:val="both"/>
        <w:rPr>
          <w:color w:val="000000" w:themeColor="text1"/>
        </w:rPr>
      </w:pPr>
    </w:p>
    <w:p w:rsidR="00056915" w:rsidRPr="00056915" w:rsidRDefault="00056915" w:rsidP="008F4230">
      <w:pPr>
        <w:pStyle w:val="Default"/>
        <w:widowControl w:val="0"/>
        <w:ind w:firstLine="709"/>
        <w:jc w:val="both"/>
        <w:rPr>
          <w:color w:val="000000" w:themeColor="text1"/>
        </w:rPr>
      </w:pPr>
      <w:r w:rsidRPr="00056915">
        <w:rPr>
          <w:color w:val="000000" w:themeColor="text1"/>
        </w:rPr>
        <w:t xml:space="preserve">Для проведения этапа необходимы: </w:t>
      </w:r>
    </w:p>
    <w:p w:rsidR="00056915" w:rsidRPr="00056915" w:rsidRDefault="00056915" w:rsidP="008F4230">
      <w:pPr>
        <w:pStyle w:val="Default"/>
        <w:widowControl w:val="0"/>
        <w:ind w:firstLine="709"/>
        <w:jc w:val="both"/>
        <w:rPr>
          <w:color w:val="000000" w:themeColor="text1"/>
        </w:rPr>
      </w:pPr>
      <w:r w:rsidRPr="00056915">
        <w:rPr>
          <w:color w:val="000000" w:themeColor="text1"/>
        </w:rPr>
        <w:t xml:space="preserve">1) Аудитории, позволяющие разместить участников таким образом, чтобы исключить списывание; </w:t>
      </w:r>
    </w:p>
    <w:p w:rsidR="00056915" w:rsidRPr="00056915" w:rsidRDefault="00056915" w:rsidP="008F4230">
      <w:pPr>
        <w:pStyle w:val="Default"/>
        <w:widowControl w:val="0"/>
        <w:ind w:firstLine="709"/>
        <w:jc w:val="both"/>
        <w:rPr>
          <w:color w:val="000000" w:themeColor="text1"/>
        </w:rPr>
      </w:pPr>
      <w:r w:rsidRPr="00056915">
        <w:rPr>
          <w:color w:val="000000" w:themeColor="text1"/>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rsidR="00056915" w:rsidRPr="00056915" w:rsidRDefault="00056915" w:rsidP="008F4230">
      <w:pPr>
        <w:pStyle w:val="Default"/>
        <w:widowControl w:val="0"/>
        <w:ind w:firstLine="709"/>
        <w:jc w:val="both"/>
        <w:rPr>
          <w:color w:val="000000" w:themeColor="text1"/>
        </w:rPr>
      </w:pPr>
      <w:r w:rsidRPr="00056915">
        <w:rPr>
          <w:color w:val="000000" w:themeColor="text1"/>
        </w:rPr>
        <w:t xml:space="preserve">3) Организаторам рекомендуется иметь запас необходимых расходных материалов (шариковые ручки и т.п.). Для черновиков и для написания ответов используются листы белой бумаги формата А4, проштампованные штемпелем организаторов. </w:t>
      </w:r>
    </w:p>
    <w:p w:rsidR="005E4248" w:rsidRDefault="005E4248" w:rsidP="008F4230">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056915" w:rsidRPr="00056915" w:rsidRDefault="00056915" w:rsidP="008F423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b/>
          <w:bCs/>
          <w:color w:val="000000" w:themeColor="text1"/>
          <w:sz w:val="24"/>
          <w:szCs w:val="24"/>
        </w:rPr>
        <w:t>Участникам Олимпиады запрещено</w:t>
      </w:r>
      <w:r w:rsidRPr="00056915">
        <w:rPr>
          <w:rFonts w:ascii="Times New Roman" w:hAnsi="Times New Roman" w:cs="Times New Roman"/>
          <w:color w:val="000000" w:themeColor="text1"/>
          <w:sz w:val="24"/>
          <w:szCs w:val="24"/>
        </w:rPr>
        <w:t>:</w:t>
      </w:r>
      <w:r w:rsidR="00042C89">
        <w:rPr>
          <w:rFonts w:ascii="Times New Roman" w:hAnsi="Times New Roman" w:cs="Times New Roman"/>
          <w:color w:val="000000" w:themeColor="text1"/>
          <w:sz w:val="24"/>
          <w:szCs w:val="24"/>
        </w:rPr>
        <w:t xml:space="preserve"> </w:t>
      </w:r>
      <w:r w:rsidRPr="00056915">
        <w:rPr>
          <w:rFonts w:ascii="Times New Roman" w:hAnsi="Times New Roman" w:cs="Times New Roman"/>
          <w:color w:val="000000" w:themeColor="text1"/>
          <w:sz w:val="24"/>
          <w:szCs w:val="24"/>
        </w:rPr>
        <w:t xml:space="preserve">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w:t>
      </w:r>
      <w:r w:rsidRPr="00056915">
        <w:rPr>
          <w:rFonts w:ascii="Times New Roman" w:hAnsi="Times New Roman" w:cs="Times New Roman"/>
          <w:color w:val="000000" w:themeColor="text1"/>
          <w:sz w:val="24"/>
          <w:szCs w:val="24"/>
        </w:rPr>
        <w:lastRenderedPageBreak/>
        <w:t>выключенных мобильных телефонов). После раздачи заданий аналитического раунда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rsidR="00056915" w:rsidRPr="00056915" w:rsidRDefault="00056915" w:rsidP="008F423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Дежурные учителя напоминают участникам о времени, оставшемся до окончания тестового и аналитического раундов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rsidR="005E4248" w:rsidRDefault="005E4248" w:rsidP="008F4230">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056915" w:rsidRPr="00056915" w:rsidRDefault="00056915" w:rsidP="008F4230">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056915">
        <w:rPr>
          <w:rFonts w:ascii="Times New Roman" w:hAnsi="Times New Roman" w:cs="Times New Roman"/>
          <w:b/>
          <w:bCs/>
          <w:color w:val="000000" w:themeColor="text1"/>
          <w:sz w:val="24"/>
          <w:szCs w:val="24"/>
        </w:rPr>
        <w:t>Проверка работ и оценка ответов.</w:t>
      </w:r>
    </w:p>
    <w:p w:rsidR="005E4248" w:rsidRDefault="005010FB" w:rsidP="008F423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056915">
        <w:rPr>
          <w:rFonts w:ascii="Times New Roman" w:hAnsi="Times New Roman" w:cs="Times New Roman"/>
          <w:color w:val="000000" w:themeColor="text1"/>
          <w:sz w:val="24"/>
          <w:szCs w:val="24"/>
        </w:rPr>
        <w:t>Оценка ответов участников Олимпиады определяется по многобалльной шкале.</w:t>
      </w:r>
      <w:r>
        <w:rPr>
          <w:rFonts w:ascii="Times New Roman" w:hAnsi="Times New Roman" w:cs="Times New Roman"/>
          <w:color w:val="000000" w:themeColor="text1"/>
          <w:sz w:val="24"/>
          <w:szCs w:val="24"/>
        </w:rPr>
        <w:t xml:space="preserve"> </w:t>
      </w:r>
      <w:r w:rsidRPr="00056915">
        <w:rPr>
          <w:rFonts w:ascii="Times New Roman" w:hAnsi="Times New Roman" w:cs="Times New Roman"/>
          <w:color w:val="000000" w:themeColor="text1"/>
          <w:sz w:val="24"/>
          <w:szCs w:val="24"/>
        </w:rPr>
        <w:t xml:space="preserve">В совокупности задания двух раундов оцениваются </w:t>
      </w:r>
      <w:r w:rsidRPr="00056915">
        <w:rPr>
          <w:rFonts w:ascii="Times New Roman" w:hAnsi="Times New Roman" w:cs="Times New Roman"/>
          <w:b/>
          <w:color w:val="000000" w:themeColor="text1"/>
          <w:sz w:val="24"/>
          <w:szCs w:val="24"/>
        </w:rPr>
        <w:t>в 100 баллов.</w:t>
      </w:r>
    </w:p>
    <w:p w:rsidR="005010FB" w:rsidRPr="005010FB" w:rsidRDefault="005010FB" w:rsidP="005010F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Pr="005010FB">
        <w:rPr>
          <w:rFonts w:ascii="Times New Roman" w:hAnsi="Times New Roman" w:cs="Times New Roman"/>
          <w:color w:val="000000" w:themeColor="text1"/>
          <w:sz w:val="24"/>
          <w:szCs w:val="24"/>
        </w:rPr>
        <w:t>Итоговый балл каждого участника получается суммированием результатов всех туров олимпиады.</w:t>
      </w:r>
    </w:p>
    <w:p w:rsidR="005010FB" w:rsidRPr="005010FB" w:rsidRDefault="005010FB" w:rsidP="005010F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010FB">
        <w:rPr>
          <w:rFonts w:ascii="Times New Roman" w:hAnsi="Times New Roman" w:cs="Times New Roman"/>
          <w:color w:val="000000" w:themeColor="text1"/>
          <w:sz w:val="24"/>
          <w:szCs w:val="24"/>
        </w:rPr>
        <w:t>3. Жюри проверяет работы с полной беспристрастностью и направляет все усилия на то, чтобы результаты олимпиады были справедливыми.</w:t>
      </w:r>
    </w:p>
    <w:p w:rsidR="005010FB" w:rsidRPr="005010FB" w:rsidRDefault="005010FB" w:rsidP="005010F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010FB">
        <w:rPr>
          <w:rFonts w:ascii="Times New Roman" w:hAnsi="Times New Roman" w:cs="Times New Roman"/>
          <w:color w:val="000000" w:themeColor="text1"/>
          <w:sz w:val="24"/>
          <w:szCs w:val="24"/>
        </w:rPr>
        <w:t xml:space="preserve">4. Жюри проверяет работы в соответствии со схемами проверки, разработанными составителями. При наличии в работе участника фрагмента решения, которое не может быть оценено в соответствии со схемой проверки, жюри принимает решение исходя из своих представлений о справедливом оценивании, при возможности консультируясь с составителями. </w:t>
      </w:r>
    </w:p>
    <w:p w:rsidR="005010FB" w:rsidRPr="005010FB" w:rsidRDefault="005010FB" w:rsidP="005010F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010FB">
        <w:rPr>
          <w:rFonts w:ascii="Times New Roman" w:hAnsi="Times New Roman" w:cs="Times New Roman"/>
          <w:color w:val="000000" w:themeColor="text1"/>
          <w:sz w:val="24"/>
          <w:szCs w:val="24"/>
        </w:rPr>
        <w:t>5. Жюри оценивает только то, что написано в работе участника: не могут быть оценены комментарии и дополнения, которые участник может сделать после окончания тура (например, в апелляционном заявлении).</w:t>
      </w:r>
    </w:p>
    <w:p w:rsidR="005010FB" w:rsidRPr="005010FB" w:rsidRDefault="005010FB" w:rsidP="005010F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010FB">
        <w:rPr>
          <w:rFonts w:ascii="Times New Roman" w:hAnsi="Times New Roman" w:cs="Times New Roman"/>
          <w:color w:val="000000" w:themeColor="text1"/>
          <w:sz w:val="24"/>
          <w:szCs w:val="24"/>
        </w:rPr>
        <w:t>6. Фрагменты решения участника, зачеркнутые им в работе, не проверяются жюри. Если участник хочет отменить зачеркивание, он должен явно написать в работе, что желает, чтобы зачеркнутая часть была проверена.</w:t>
      </w:r>
    </w:p>
    <w:p w:rsidR="005010FB" w:rsidRPr="005010FB" w:rsidRDefault="005010FB" w:rsidP="005010F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010FB">
        <w:rPr>
          <w:rFonts w:ascii="Times New Roman" w:hAnsi="Times New Roman" w:cs="Times New Roman"/>
          <w:color w:val="000000" w:themeColor="text1"/>
          <w:sz w:val="24"/>
          <w:szCs w:val="24"/>
        </w:rPr>
        <w:t>7. Участник должен излагать свое решение понятным языком, текст должен быть написан разборчивым почерком. При этом жюри не снижает оценку за помарки, исправления, орфографические, пунктуационные и стилистические ошибки, недостатки в оформлении работы,</w:t>
      </w:r>
      <w:r>
        <w:rPr>
          <w:rFonts w:ascii="Times New Roman" w:hAnsi="Times New Roman" w:cs="Times New Roman"/>
          <w:color w:val="000000" w:themeColor="text1"/>
          <w:sz w:val="24"/>
          <w:szCs w:val="24"/>
        </w:rPr>
        <w:t xml:space="preserve"> </w:t>
      </w:r>
      <w:r w:rsidRPr="005010FB">
        <w:rPr>
          <w:rFonts w:ascii="Times New Roman" w:hAnsi="Times New Roman" w:cs="Times New Roman"/>
          <w:color w:val="000000" w:themeColor="text1"/>
          <w:sz w:val="24"/>
          <w:szCs w:val="24"/>
        </w:rPr>
        <w:t>если решение участника можно понять.</w:t>
      </w:r>
    </w:p>
    <w:p w:rsidR="005010FB" w:rsidRPr="005010FB" w:rsidRDefault="005010FB" w:rsidP="005010F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010FB">
        <w:rPr>
          <w:rFonts w:ascii="Times New Roman" w:hAnsi="Times New Roman" w:cs="Times New Roman"/>
          <w:color w:val="000000" w:themeColor="text1"/>
          <w:sz w:val="24"/>
          <w:szCs w:val="24"/>
        </w:rPr>
        <w:t xml:space="preserve">8. Все утверждения, содержащиеся в решении участника, должны быть либо общеизвестными (стандартными), либо логически следовать из условия задачи или из предыдущих рассуждений участника. Участник может не доказывать общеизвестные утверждения. Вопрос определения общеизвестности находится в компетенции жюри, но в любом случае общеизвестными считаются факты, изучаемые в рамках школьной программы. Также, как правило, общеизвестными можно считать те факты, которые многократно использовались в олимпиадах прошлых лет и приводились без доказательств в официальных решениях. Все </w:t>
      </w:r>
      <w:proofErr w:type="spellStart"/>
      <w:r w:rsidRPr="005010FB">
        <w:rPr>
          <w:rFonts w:ascii="Times New Roman" w:hAnsi="Times New Roman" w:cs="Times New Roman"/>
          <w:color w:val="000000" w:themeColor="text1"/>
          <w:sz w:val="24"/>
          <w:szCs w:val="24"/>
        </w:rPr>
        <w:t>необщеизвестные</w:t>
      </w:r>
      <w:proofErr w:type="spellEnd"/>
      <w:r w:rsidRPr="005010FB">
        <w:rPr>
          <w:rFonts w:ascii="Times New Roman" w:hAnsi="Times New Roman" w:cs="Times New Roman"/>
          <w:color w:val="000000" w:themeColor="text1"/>
          <w:sz w:val="24"/>
          <w:szCs w:val="24"/>
        </w:rPr>
        <w:t xml:space="preserve"> факты, не следующие тривиально из условия, должны быть доказаны. Решение, которое явно или скрыто опирается на не доказанные участником </w:t>
      </w:r>
      <w:proofErr w:type="spellStart"/>
      <w:r w:rsidRPr="005010FB">
        <w:rPr>
          <w:rFonts w:ascii="Times New Roman" w:hAnsi="Times New Roman" w:cs="Times New Roman"/>
          <w:color w:val="000000" w:themeColor="text1"/>
          <w:sz w:val="24"/>
          <w:szCs w:val="24"/>
        </w:rPr>
        <w:t>необщеизвестные</w:t>
      </w:r>
      <w:proofErr w:type="spellEnd"/>
      <w:r w:rsidRPr="005010FB">
        <w:rPr>
          <w:rFonts w:ascii="Times New Roman" w:hAnsi="Times New Roman" w:cs="Times New Roman"/>
          <w:color w:val="000000" w:themeColor="text1"/>
          <w:sz w:val="24"/>
          <w:szCs w:val="24"/>
        </w:rPr>
        <w:t xml:space="preserve"> факты, оценивается неполным баллом.</w:t>
      </w:r>
    </w:p>
    <w:p w:rsidR="005010FB" w:rsidRPr="005010FB" w:rsidRDefault="005010FB" w:rsidP="005010F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010FB">
        <w:rPr>
          <w:rFonts w:ascii="Times New Roman" w:hAnsi="Times New Roman" w:cs="Times New Roman"/>
          <w:color w:val="000000" w:themeColor="text1"/>
          <w:sz w:val="24"/>
          <w:szCs w:val="24"/>
        </w:rPr>
        <w:t>9. Если в решении участника содержатся противоречащие друг другу суждения, то они, как правило, не оцениваются, даже если одно из них верное. Нарушение логических последовательностей (причинно-следственных связей), как правило, приводит к существенному снижению оценки.</w:t>
      </w:r>
    </w:p>
    <w:p w:rsidR="005010FB" w:rsidRPr="005010FB" w:rsidRDefault="005010FB" w:rsidP="005010F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010FB">
        <w:rPr>
          <w:rFonts w:ascii="Times New Roman" w:hAnsi="Times New Roman" w:cs="Times New Roman"/>
          <w:color w:val="000000" w:themeColor="text1"/>
          <w:sz w:val="24"/>
          <w:szCs w:val="24"/>
        </w:rPr>
        <w:t xml:space="preserve">10. Если задача состоит из нескольких пунктов, то участник должен четко обозначить, где начинается решение каждого пункта. Каждый фрагмент решения проверяется в соответствии с критериями проверки, разработанными для указанного участником пункта. Если в решении участника одного из пунктов задачи содержится </w:t>
      </w:r>
      <w:r w:rsidRPr="005010FB">
        <w:rPr>
          <w:rFonts w:ascii="Times New Roman" w:hAnsi="Times New Roman" w:cs="Times New Roman"/>
          <w:color w:val="000000" w:themeColor="text1"/>
          <w:sz w:val="24"/>
          <w:szCs w:val="24"/>
        </w:rPr>
        <w:lastRenderedPageBreak/>
        <w:t>фрагмент решения, который в соответствии со схемой оценивания может принести баллы за другой пункт задачи, жюри может не ставить эти баллы, если из решения неочевидно, что участник понимает применимость результатов к другому пункту. При решении пунктов задачи участник может ссылаться на собственные решения (ответы) других пунктов или на общую часть решения, выписанную в начале.</w:t>
      </w:r>
    </w:p>
    <w:p w:rsidR="005010FB" w:rsidRPr="005010FB" w:rsidRDefault="005010FB" w:rsidP="005010F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010FB">
        <w:rPr>
          <w:rFonts w:ascii="Times New Roman" w:hAnsi="Times New Roman" w:cs="Times New Roman"/>
          <w:color w:val="000000" w:themeColor="text1"/>
          <w:sz w:val="24"/>
          <w:szCs w:val="24"/>
        </w:rPr>
        <w:t>11. Участник может решать задачи любым корректным способом, жюри не повышает баллы за красоту и лаконичность решения, а равно не снижает их за использование нерационального способа. Корректным может быть решение, которое нестандартно и отличается по способу от авторского (приведенного в материалах составителей). В работе участника должно содержаться доказательство полноты и правильности его ответа, при этом способ получения ответа, если это не требуется для доказательства его полноты и правильности, излагать необязательно.</w:t>
      </w:r>
    </w:p>
    <w:p w:rsidR="005010FB" w:rsidRPr="005010FB" w:rsidRDefault="005010FB" w:rsidP="005010F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010FB">
        <w:rPr>
          <w:rFonts w:ascii="Times New Roman" w:hAnsi="Times New Roman" w:cs="Times New Roman"/>
          <w:color w:val="000000" w:themeColor="text1"/>
          <w:sz w:val="24"/>
          <w:szCs w:val="24"/>
        </w:rPr>
        <w:t>12. Работа участника не должна оставлять сомнений в том, каким способом проводится решение задачи. Если участник излагает несколько решений задачи, которые являются разными</w:t>
      </w:r>
      <w:r>
        <w:rPr>
          <w:rFonts w:ascii="Times New Roman" w:hAnsi="Times New Roman" w:cs="Times New Roman"/>
          <w:color w:val="000000" w:themeColor="text1"/>
          <w:sz w:val="24"/>
          <w:szCs w:val="24"/>
        </w:rPr>
        <w:t xml:space="preserve"> </w:t>
      </w:r>
      <w:r w:rsidRPr="005010FB">
        <w:rPr>
          <w:rFonts w:ascii="Times New Roman" w:hAnsi="Times New Roman" w:cs="Times New Roman"/>
          <w:color w:val="000000" w:themeColor="text1"/>
          <w:sz w:val="24"/>
          <w:szCs w:val="24"/>
        </w:rPr>
        <w:t>по сути (и, возможно, приводят к разным ответам), и некоторые из решений являются некорректными, то жюри не обязано выбирать и проверять корректное решение.</w:t>
      </w:r>
    </w:p>
    <w:p w:rsidR="005010FB" w:rsidRPr="005010FB" w:rsidRDefault="005010FB" w:rsidP="005010F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010FB">
        <w:rPr>
          <w:rFonts w:ascii="Times New Roman" w:hAnsi="Times New Roman" w:cs="Times New Roman"/>
          <w:color w:val="000000" w:themeColor="text1"/>
          <w:sz w:val="24"/>
          <w:szCs w:val="24"/>
        </w:rPr>
        <w:t>13. Штрафы, которые жюри присваивает за вычислительные ошибки, зависят от серьезности последствий этих ошибок. Вычислительная ошибка, которая не привела к существенному изменению дальнейшего решения задачи и качественно не изменила сути получаемых выводов, штрафуется меньшим числом баллов, чем вычислительная ошибка, существенно повлиявшая на дальнейшее решение.</w:t>
      </w:r>
    </w:p>
    <w:p w:rsidR="005010FB" w:rsidRPr="005010FB" w:rsidRDefault="005010FB" w:rsidP="005010F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010FB">
        <w:rPr>
          <w:rFonts w:ascii="Times New Roman" w:hAnsi="Times New Roman" w:cs="Times New Roman"/>
          <w:color w:val="000000" w:themeColor="text1"/>
          <w:sz w:val="24"/>
          <w:szCs w:val="24"/>
        </w:rPr>
        <w:t>14. Если ошибка была допущена в первых пунктах задачи и это изменило ответы участника в последующих пунктах, то в общем случае баллы за следующие пункты не снижаются, то есть они проверяются так, как если бы собственные результаты, которыми пользуется участник, были правильными. Исключением являются случаи, когда ошибки в первых пунктах упростили или качественно исказили логику дальнейшего решения и/или ответы — в этих случаях баллы за последующие пункты могут быть существенно снижены.</w:t>
      </w:r>
    </w:p>
    <w:p w:rsidR="005010FB" w:rsidRPr="005010FB" w:rsidRDefault="005010FB" w:rsidP="005010F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010FB">
        <w:rPr>
          <w:rFonts w:ascii="Times New Roman" w:hAnsi="Times New Roman" w:cs="Times New Roman"/>
          <w:color w:val="000000" w:themeColor="text1"/>
          <w:sz w:val="24"/>
          <w:szCs w:val="24"/>
        </w:rPr>
        <w:t>15. Если участник в своем решении опирается на метод перебора вариантов, то для полного балла должны быть разобраны все возможные случаи. Упущение хотя бы одного случая может привести к существенному снижению оценки (непропорциональному доле неразобранных случаев в общем их числе).</w:t>
      </w:r>
    </w:p>
    <w:p w:rsidR="00056915" w:rsidRPr="00056915" w:rsidRDefault="005010FB" w:rsidP="005010FB">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5010FB">
        <w:rPr>
          <w:rFonts w:ascii="Times New Roman" w:hAnsi="Times New Roman" w:cs="Times New Roman"/>
          <w:color w:val="000000" w:themeColor="text1"/>
          <w:sz w:val="24"/>
          <w:szCs w:val="24"/>
        </w:rPr>
        <w:t>16. Если для решения участнику необходимы дополнительные предпосылки, то он должен их сформулировать. Дополнительные предпосылки при этом не должны менять смысл задачи и существенно сужать круг обсуждаемых в решении ситуаций по сравнению с тем, который задан в условии.</w:t>
      </w:r>
    </w:p>
    <w:p w:rsidR="005E4248" w:rsidRDefault="005E4248" w:rsidP="008F4230">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056915" w:rsidRPr="00056915" w:rsidRDefault="00056915" w:rsidP="008F423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b/>
          <w:bCs/>
          <w:color w:val="000000" w:themeColor="text1"/>
          <w:sz w:val="24"/>
          <w:szCs w:val="24"/>
        </w:rPr>
        <w:t xml:space="preserve">Разбор заданий </w:t>
      </w:r>
      <w:r w:rsidRPr="00056915">
        <w:rPr>
          <w:rFonts w:ascii="Times New Roman" w:hAnsi="Times New Roman" w:cs="Times New Roman"/>
          <w:color w:val="000000" w:themeColor="text1"/>
          <w:sz w:val="24"/>
          <w:szCs w:val="24"/>
        </w:rPr>
        <w:t>и проводится сразу после окончания муниципального этапа Олимпиады членами жюри.</w:t>
      </w:r>
    </w:p>
    <w:p w:rsidR="00056915" w:rsidRPr="00056915" w:rsidRDefault="00056915" w:rsidP="008F423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rsidR="005E4248" w:rsidRDefault="005E4248" w:rsidP="008F4230">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056915" w:rsidRPr="00056915" w:rsidRDefault="00056915" w:rsidP="008F423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b/>
          <w:bCs/>
          <w:color w:val="000000" w:themeColor="text1"/>
          <w:sz w:val="24"/>
          <w:szCs w:val="24"/>
        </w:rPr>
        <w:t xml:space="preserve">Апелляция </w:t>
      </w:r>
      <w:r w:rsidRPr="00056915">
        <w:rPr>
          <w:rFonts w:ascii="Times New Roman" w:hAnsi="Times New Roman" w:cs="Times New Roman"/>
          <w:color w:val="000000" w:themeColor="text1"/>
          <w:sz w:val="24"/>
          <w:szCs w:val="24"/>
        </w:rPr>
        <w:t xml:space="preserve">проводится в случаях несогласия участника Олимпиады с результатами оценивания его олимпиадной работы. Время и место проведения апелляции устанавливается Оргкомитетом Олимпиады. Результаты тестового раунда не </w:t>
      </w:r>
      <w:proofErr w:type="spellStart"/>
      <w:r w:rsidRPr="00056915">
        <w:rPr>
          <w:rFonts w:ascii="Times New Roman" w:hAnsi="Times New Roman" w:cs="Times New Roman"/>
          <w:color w:val="000000" w:themeColor="text1"/>
          <w:sz w:val="24"/>
          <w:szCs w:val="24"/>
        </w:rPr>
        <w:t>апеллируются</w:t>
      </w:r>
      <w:proofErr w:type="spellEnd"/>
      <w:r w:rsidRPr="00056915">
        <w:rPr>
          <w:rFonts w:ascii="Times New Roman" w:hAnsi="Times New Roman" w:cs="Times New Roman"/>
          <w:color w:val="000000" w:themeColor="text1"/>
          <w:sz w:val="24"/>
          <w:szCs w:val="24"/>
        </w:rPr>
        <w:t>. Порядок проведения апелляции доводится до сведения участников Олимпиады до начала первого тура школьного этапа Олимпиады.</w:t>
      </w:r>
    </w:p>
    <w:p w:rsidR="00056915" w:rsidRPr="00056915" w:rsidRDefault="00056915" w:rsidP="008F423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 xml:space="preserve">Для проведения апелляции Оргкомитет создает апелляционную комиссию (не </w:t>
      </w:r>
      <w:r w:rsidRPr="00056915">
        <w:rPr>
          <w:rFonts w:ascii="Times New Roman" w:hAnsi="Times New Roman" w:cs="Times New Roman"/>
          <w:color w:val="000000" w:themeColor="text1"/>
          <w:sz w:val="24"/>
          <w:szCs w:val="24"/>
        </w:rPr>
        <w:lastRenderedPageBreak/>
        <w:t>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w:t>
      </w:r>
      <w:r w:rsidR="00400F39">
        <w:rPr>
          <w:rFonts w:ascii="Times New Roman" w:hAnsi="Times New Roman" w:cs="Times New Roman"/>
          <w:color w:val="000000" w:themeColor="text1"/>
          <w:sz w:val="24"/>
          <w:szCs w:val="24"/>
        </w:rPr>
        <w:t xml:space="preserve"> </w:t>
      </w:r>
      <w:r w:rsidRPr="00056915">
        <w:rPr>
          <w:rFonts w:ascii="Times New Roman" w:hAnsi="Times New Roman" w:cs="Times New Roman"/>
          <w:color w:val="000000" w:themeColor="text1"/>
          <w:sz w:val="24"/>
          <w:szCs w:val="24"/>
        </w:rPr>
        <w:t>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rsidR="00056915" w:rsidRPr="00056915" w:rsidRDefault="00056915" w:rsidP="008F4230">
      <w:pPr>
        <w:widowControl w:val="0"/>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056915">
        <w:rPr>
          <w:rFonts w:ascii="Times New Roman" w:hAnsi="Times New Roman" w:cs="Times New Roman"/>
          <w:color w:val="000000" w:themeColor="text1"/>
          <w:sz w:val="24"/>
          <w:szCs w:val="24"/>
        </w:rPr>
        <w:t>На апелляции повторно проверяется только текст решения задачи. Устные пояснения апеллирующего не оцениваются. 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 в _ баллов на _ баллов. 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Окончательные итоги муниципального этапа Олимпиады утверждаются его организатором с учетом результатов работы апелляционной комиссии.</w:t>
      </w:r>
    </w:p>
    <w:p w:rsidR="005E4248" w:rsidRDefault="005E4248" w:rsidP="008F4230">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p>
    <w:p w:rsidR="00056915" w:rsidRPr="00056915" w:rsidRDefault="00056915" w:rsidP="008F4230">
      <w:pPr>
        <w:widowControl w:val="0"/>
        <w:autoSpaceDE w:val="0"/>
        <w:autoSpaceDN w:val="0"/>
        <w:adjustRightInd w:val="0"/>
        <w:spacing w:after="0" w:line="240" w:lineRule="auto"/>
        <w:ind w:firstLine="709"/>
        <w:jc w:val="both"/>
        <w:rPr>
          <w:rFonts w:ascii="Times New Roman" w:hAnsi="Times New Roman" w:cs="Times New Roman"/>
          <w:b/>
          <w:bCs/>
          <w:color w:val="000000" w:themeColor="text1"/>
          <w:sz w:val="24"/>
          <w:szCs w:val="24"/>
        </w:rPr>
      </w:pPr>
      <w:r w:rsidRPr="00056915">
        <w:rPr>
          <w:rFonts w:ascii="Times New Roman" w:hAnsi="Times New Roman" w:cs="Times New Roman"/>
          <w:b/>
          <w:bCs/>
          <w:color w:val="000000" w:themeColor="text1"/>
          <w:sz w:val="24"/>
          <w:szCs w:val="24"/>
        </w:rPr>
        <w:t>Подведение итогов муниципального этапа Олимпиады.</w:t>
      </w:r>
    </w:p>
    <w:p w:rsidR="005E4248" w:rsidRDefault="005E4248" w:rsidP="008F4230">
      <w:pPr>
        <w:pStyle w:val="Default"/>
        <w:widowControl w:val="0"/>
        <w:ind w:firstLine="709"/>
        <w:jc w:val="both"/>
        <w:rPr>
          <w:color w:val="000000" w:themeColor="text1"/>
        </w:rPr>
      </w:pPr>
    </w:p>
    <w:p w:rsidR="00056915" w:rsidRPr="00056915" w:rsidRDefault="00056915" w:rsidP="008F4230">
      <w:pPr>
        <w:pStyle w:val="Default"/>
        <w:widowControl w:val="0"/>
        <w:ind w:firstLine="709"/>
        <w:jc w:val="both"/>
        <w:rPr>
          <w:color w:val="000000" w:themeColor="text1"/>
        </w:rPr>
      </w:pPr>
      <w:r w:rsidRPr="00056915">
        <w:rPr>
          <w:color w:val="000000" w:themeColor="text1"/>
        </w:rPr>
        <w:t>Баллы, полученные участниками олимпиады за выполненные задания, заносятся в итоговую таблицу, которая вывешиваются на всеобщее обозрение в заранее отведённом месте после их подписания председателем жюри. Победители и призеры Олимпиады определяются по результатам выполнения участниками заданий в каждой из параллелей. Итоговый результат каждого участника подсчитывается как сумма полученных этим участником баллов за выполнение каждого задания.</w:t>
      </w:r>
    </w:p>
    <w:p w:rsidR="00056915" w:rsidRPr="00056915" w:rsidRDefault="00056915" w:rsidP="008F4230">
      <w:pPr>
        <w:widowControl w:val="0"/>
        <w:spacing w:after="0"/>
      </w:pPr>
    </w:p>
    <w:p w:rsidR="00056915" w:rsidRPr="00056915" w:rsidRDefault="00056915" w:rsidP="008F4230">
      <w:pPr>
        <w:widowControl w:val="0"/>
        <w:spacing w:after="0"/>
      </w:pPr>
    </w:p>
    <w:p w:rsidR="00056915" w:rsidRDefault="00056915" w:rsidP="008F4230">
      <w:pPr>
        <w:widowControl w:val="0"/>
        <w:spacing w:after="0"/>
      </w:pPr>
    </w:p>
    <w:p w:rsidR="00711E2F" w:rsidRDefault="00711E2F" w:rsidP="008F4230">
      <w:pPr>
        <w:widowControl w:val="0"/>
        <w:spacing w:after="0"/>
      </w:pPr>
    </w:p>
    <w:sectPr w:rsidR="00711E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2C"/>
    <w:rsid w:val="00042C89"/>
    <w:rsid w:val="00056915"/>
    <w:rsid w:val="0008073B"/>
    <w:rsid w:val="001D71A8"/>
    <w:rsid w:val="00396DE6"/>
    <w:rsid w:val="00400F39"/>
    <w:rsid w:val="004C24EC"/>
    <w:rsid w:val="005010FB"/>
    <w:rsid w:val="005E4248"/>
    <w:rsid w:val="006D78AC"/>
    <w:rsid w:val="00711E2F"/>
    <w:rsid w:val="008132F7"/>
    <w:rsid w:val="0086102C"/>
    <w:rsid w:val="008F4230"/>
    <w:rsid w:val="00CF7F70"/>
    <w:rsid w:val="00DA6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9C16"/>
  <w15:docId w15:val="{85D4DA2C-820E-49BD-9083-C5F42622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569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1752</Words>
  <Characters>9987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tbednyakova</cp:lastModifiedBy>
  <cp:revision>12</cp:revision>
  <dcterms:created xsi:type="dcterms:W3CDTF">2016-11-07T10:26:00Z</dcterms:created>
  <dcterms:modified xsi:type="dcterms:W3CDTF">2020-10-29T16:19:00Z</dcterms:modified>
</cp:coreProperties>
</file>