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0D" w:rsidRDefault="003F4459" w:rsidP="004C1E0D">
      <w:pPr>
        <w:pStyle w:val="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К</w:t>
      </w:r>
      <w:r w:rsidR="004C1E0D">
        <w:t>ритерии и показатели оценки эффективности</w:t>
      </w:r>
      <w:r w:rsidR="004C1E0D">
        <w:br/>
        <w:t>деятельности руководителей муниципальных образовательных организаций</w:t>
      </w:r>
      <w:r w:rsidR="004C1E0D">
        <w:br/>
      </w:r>
    </w:p>
    <w:p w:rsidR="004C1E0D" w:rsidRDefault="004C1E0D" w:rsidP="004C1E0D">
      <w:pPr>
        <w:pStyle w:val="10"/>
        <w:keepNext/>
        <w:keepLines/>
        <w:shd w:val="clear" w:color="auto" w:fill="auto"/>
        <w:spacing w:after="0"/>
      </w:pPr>
      <w:r>
        <w:rPr>
          <w:color w:val="000000"/>
        </w:rPr>
        <w:t>Пояснительная записка</w:t>
      </w:r>
    </w:p>
    <w:p w:rsidR="004C1E0D" w:rsidRDefault="004C1E0D" w:rsidP="004C1E0D">
      <w:pPr>
        <w:pStyle w:val="20"/>
        <w:keepNext/>
        <w:keepLines/>
        <w:shd w:val="clear" w:color="auto" w:fill="auto"/>
        <w:spacing w:after="0"/>
      </w:pPr>
      <w:r>
        <w:t>(методические рекомендации) к</w:t>
      </w:r>
      <w:r w:rsidR="003F4459">
        <w:t xml:space="preserve"> использованию</w:t>
      </w:r>
      <w:r>
        <w:t xml:space="preserve"> </w:t>
      </w:r>
      <w:r w:rsidR="003F4459">
        <w:t>«Критериев</w:t>
      </w:r>
      <w:r>
        <w:t xml:space="preserve"> и показател</w:t>
      </w:r>
      <w:r w:rsidR="003F4459">
        <w:t>ей</w:t>
      </w:r>
      <w:r>
        <w:t xml:space="preserve"> оценки эффективности</w:t>
      </w:r>
      <w:r>
        <w:br/>
        <w:t>деятельности руководителей муниципальных образовательных организаций</w:t>
      </w:r>
      <w:r w:rsidR="003F4459">
        <w:t>»</w:t>
      </w:r>
      <w:r>
        <w:t xml:space="preserve">  </w:t>
      </w:r>
    </w:p>
    <w:p w:rsidR="004C1E0D" w:rsidRDefault="004C1E0D" w:rsidP="004C1E0D">
      <w:pPr>
        <w:pStyle w:val="20"/>
        <w:keepNext/>
        <w:keepLines/>
        <w:shd w:val="clear" w:color="auto" w:fill="auto"/>
        <w:spacing w:after="0"/>
      </w:pPr>
    </w:p>
    <w:p w:rsidR="004C1E0D" w:rsidRDefault="004C1E0D" w:rsidP="004C1E0D">
      <w:pPr>
        <w:pStyle w:val="11"/>
        <w:shd w:val="clear" w:color="auto" w:fill="auto"/>
        <w:ind w:firstLine="980"/>
        <w:jc w:val="both"/>
      </w:pPr>
      <w:r>
        <w:t>В контексте обеспечения глобальной конкурентоспособности российского образования, вхождения Российской Федерации в число 10 ведущих стран мира по качеству общего образования,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разработан и утвержден национальный проект «Образование» на период до 2024 года», включающий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 Срок реализации нацпроекта: с января 2019 года по 2024 год (включительно).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Национальный проект предполагает реализацию 4 основных направлений развития системы образования: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обновление его содержания;</w:t>
      </w:r>
      <w:bookmarkStart w:id="2" w:name="_GoBack"/>
      <w:bookmarkEnd w:id="2"/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создание необходимой современной инфраструктуры;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подготовка соответствующих профессиональных кадров, их переподготовка и повышение квалификации;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создание наиболее эффективных механизмов управления сферой образования.</w:t>
      </w:r>
    </w:p>
    <w:p w:rsidR="004C1E0D" w:rsidRDefault="004C1E0D" w:rsidP="004C1E0D">
      <w:pPr>
        <w:pStyle w:val="11"/>
        <w:shd w:val="clear" w:color="auto" w:fill="auto"/>
        <w:ind w:firstLine="980"/>
        <w:jc w:val="both"/>
      </w:pPr>
      <w:r>
        <w:t>В рамках исполнения основных положений Нацпроекта разрабатывается проект, цель которого обеспечить адекватную оценку эффективности деятельности руководителей муниципальных образовательных организаций, находящихся в ведении Ремонтненского отдела образованием Администрации Ремонтненского района «Критерии и показатели оценки эффективности деятельности руководителей муниципальных общеобразовательных организаций». В содержание проекта вошла оценка эффективности деятельности руководителей муниципальных общеобразовательных и дошкольных организаций, учреждений дополнительного образования.</w:t>
      </w:r>
    </w:p>
    <w:p w:rsidR="004C1E0D" w:rsidRDefault="004C1E0D" w:rsidP="004C1E0D">
      <w:pPr>
        <w:pStyle w:val="11"/>
        <w:shd w:val="clear" w:color="auto" w:fill="auto"/>
        <w:ind w:firstLine="1120"/>
        <w:jc w:val="both"/>
      </w:pPr>
      <w:r>
        <w:t>При разработке данного проекта авторы пользовались нижеуказанным распоряжением Правительства Российской Федерации от 26.11.2012 года №2190-р., а также материалами Проекта Приказа Министерства образования и науки РФ от 25 апреля 2018 года "Об утверждении показателей эффективности работы руководителей федеральных бюджетных и автономных образовательных учреждений высшего образования, находящихся в ведении Министерства образования и науки Российской Федерации" (подготовлен Минобрнауки России 12.04.2018г.). Конкретных обновленных указаний и разработанных материалов относительно общеобразовательных и дошкольных организаций пока нет. В этой связи авторы пользовались документом и опытом образовательных организаций, представленных системой «Интернет».</w:t>
      </w:r>
    </w:p>
    <w:p w:rsidR="004C1E0D" w:rsidRDefault="004C1E0D" w:rsidP="004C1E0D">
      <w:pPr>
        <w:pStyle w:val="11"/>
        <w:shd w:val="clear" w:color="auto" w:fill="auto"/>
        <w:ind w:firstLine="1260"/>
        <w:jc w:val="both"/>
      </w:pPr>
    </w:p>
    <w:p w:rsidR="004C1E0D" w:rsidRDefault="004C1E0D" w:rsidP="004C1E0D">
      <w:pPr>
        <w:pStyle w:val="11"/>
        <w:shd w:val="clear" w:color="auto" w:fill="auto"/>
        <w:ind w:firstLine="1260"/>
        <w:jc w:val="both"/>
      </w:pPr>
      <w:r>
        <w:t xml:space="preserve">В основу проекта </w:t>
      </w:r>
      <w:r>
        <w:rPr>
          <w:b/>
          <w:bCs/>
          <w:i/>
          <w:iCs/>
        </w:rPr>
        <w:t>«Примерные критерии и показатели оценки эффективности деятельности руководителей муниципальных общеобразовательных организаций»</w:t>
      </w:r>
      <w:r>
        <w:t xml:space="preserve"> положены основные критерии эффективности деятельности руководителей, используемые </w:t>
      </w:r>
      <w:r>
        <w:rPr>
          <w:b/>
          <w:bCs/>
        </w:rPr>
        <w:t>при аттестации руководителей</w:t>
      </w:r>
      <w:r>
        <w:t xml:space="preserve">, а также при </w:t>
      </w:r>
      <w:r>
        <w:rPr>
          <w:b/>
          <w:bCs/>
        </w:rPr>
        <w:t>разработке Положений о стимулировании развития приоритетных направлений деятельности государственных общеобразовательных организаций</w:t>
      </w:r>
      <w:r>
        <w:t>, согласно Программе поэтапного совершенствования оплаты труда в государственных (муниципальных учреждениях в период 2013-2018г.г.,, утвержденной распоряжением Правительства Российской Федерации от 26.11.2012 года №2190-р.</w:t>
      </w:r>
    </w:p>
    <w:p w:rsidR="004C1E0D" w:rsidRDefault="004C1E0D" w:rsidP="004C1E0D">
      <w:pPr>
        <w:pStyle w:val="11"/>
        <w:shd w:val="clear" w:color="auto" w:fill="auto"/>
        <w:ind w:firstLine="1080"/>
        <w:jc w:val="both"/>
      </w:pPr>
      <w:r>
        <w:lastRenderedPageBreak/>
        <w:t xml:space="preserve">В основу данного проекта примерных </w:t>
      </w:r>
      <w:r>
        <w:rPr>
          <w:b/>
          <w:bCs/>
        </w:rPr>
        <w:t xml:space="preserve">критериев оценки эффективности деятельности руководителей муниципальных общеобразовательных организаций </w:t>
      </w:r>
      <w:r>
        <w:t>включены 10 критериев оценки деятельности современного руководителя школы:</w:t>
      </w:r>
    </w:p>
    <w:p w:rsidR="004C1E0D" w:rsidRDefault="004C1E0D" w:rsidP="004C1E0D">
      <w:pPr>
        <w:pStyle w:val="11"/>
        <w:numPr>
          <w:ilvl w:val="0"/>
          <w:numId w:val="76"/>
        </w:numPr>
        <w:shd w:val="clear" w:color="auto" w:fill="auto"/>
        <w:tabs>
          <w:tab w:val="left" w:pos="1146"/>
        </w:tabs>
        <w:ind w:firstLine="900"/>
        <w:jc w:val="both"/>
      </w:pPr>
      <w:r>
        <w:t>Соответствие деятельности образовательной организации требованиям законодательства Российской Федерации в сфере образования (отсутствие предписаний надзорных органов, обоснованных жалоб).</w:t>
      </w:r>
    </w:p>
    <w:p w:rsidR="004C1E0D" w:rsidRDefault="004C1E0D" w:rsidP="004C1E0D">
      <w:pPr>
        <w:pStyle w:val="11"/>
        <w:numPr>
          <w:ilvl w:val="0"/>
          <w:numId w:val="76"/>
        </w:numPr>
        <w:shd w:val="clear" w:color="auto" w:fill="auto"/>
        <w:tabs>
          <w:tab w:val="left" w:pos="1165"/>
        </w:tabs>
        <w:ind w:firstLine="820"/>
        <w:jc w:val="both"/>
      </w:pPr>
      <w:r>
        <w:t>Функционирование системы государственно-общественного управления и повышение информационной открытости управления образовательной организацией.</w:t>
      </w:r>
    </w:p>
    <w:p w:rsidR="004C1E0D" w:rsidRDefault="004C1E0D" w:rsidP="004C1E0D">
      <w:pPr>
        <w:pStyle w:val="11"/>
        <w:numPr>
          <w:ilvl w:val="0"/>
          <w:numId w:val="76"/>
        </w:numPr>
        <w:shd w:val="clear" w:color="auto" w:fill="auto"/>
        <w:tabs>
          <w:tab w:val="left" w:pos="1273"/>
        </w:tabs>
        <w:ind w:firstLine="780"/>
      </w:pPr>
      <w:r>
        <w:t>Охрана здоровья обучающихся. Организация физкультурно-оздоровительной работы</w:t>
      </w:r>
    </w:p>
    <w:p w:rsidR="004C1E0D" w:rsidRDefault="003F4459" w:rsidP="004C1E0D">
      <w:pPr>
        <w:pStyle w:val="22"/>
        <w:shd w:val="clear" w:color="auto" w:fill="auto"/>
        <w:spacing w:line="240" w:lineRule="auto"/>
      </w:pPr>
      <w:hyperlink r:id="rId8" w:history="1">
        <w:r w:rsidR="004C1E0D">
          <w:rPr>
            <w:rFonts w:ascii="Times New Roman" w:eastAsia="Times New Roman" w:hAnsi="Times New Roman" w:cs="Times New Roman"/>
            <w:color w:val="000000"/>
          </w:rPr>
          <w:t>(</w:t>
        </w:r>
        <w:r w:rsidR="004C1E0D">
          <w:t xml:space="preserve">Федеральный закон от 29.12.2012 </w:t>
        </w:r>
        <w:r w:rsidR="004C1E0D">
          <w:rPr>
            <w:lang w:val="en-US" w:eastAsia="en-US" w:bidi="en-US"/>
          </w:rPr>
          <w:t>N</w:t>
        </w:r>
        <w:r w:rsidR="004C1E0D" w:rsidRPr="0013606B">
          <w:rPr>
            <w:lang w:eastAsia="en-US" w:bidi="en-US"/>
          </w:rPr>
          <w:t xml:space="preserve"> </w:t>
        </w:r>
        <w:r w:rsidR="004C1E0D">
          <w:t>273-ФЗ (ред. от 01.05.2019) "Об образовании в Российской Федерации"</w:t>
        </w:r>
        <w:r w:rsidR="004C1E0D">
          <w:rPr>
            <w:rFonts w:ascii="Times New Roman" w:eastAsia="Times New Roman" w:hAnsi="Times New Roman" w:cs="Times New Roman"/>
            <w:color w:val="000000"/>
            <w:u w:val="none"/>
          </w:rPr>
          <w:t>;</w:t>
        </w:r>
      </w:hyperlink>
      <w:r w:rsidR="004C1E0D">
        <w:rPr>
          <w:rFonts w:ascii="Times New Roman" w:eastAsia="Times New Roman" w:hAnsi="Times New Roman" w:cs="Times New Roman"/>
          <w:color w:val="000000"/>
          <w:u w:val="none"/>
        </w:rPr>
        <w:t xml:space="preserve"> Статья 41).</w:t>
      </w:r>
    </w:p>
    <w:p w:rsidR="004C1E0D" w:rsidRDefault="004C1E0D" w:rsidP="004C1E0D">
      <w:pPr>
        <w:pStyle w:val="11"/>
        <w:shd w:val="clear" w:color="auto" w:fill="auto"/>
        <w:ind w:firstLine="720"/>
        <w:jc w:val="both"/>
      </w:pPr>
      <w:r>
        <w:t>ГУ. Управление образовательной организацией в условиях реализации инклюзивного образования. Инклюзивное образование - новое стратегическое направление современного образования в соответствии с требованиями ФГОС.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126"/>
        </w:tabs>
        <w:ind w:firstLine="720"/>
      </w:pPr>
      <w:r>
        <w:t>Сохранность контингента обучающихся.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148"/>
        </w:tabs>
        <w:ind w:firstLine="660"/>
      </w:pPr>
      <w:r>
        <w:t>Реализация социокультурных проектов (школьный музей, театр, социальные проекты, научное общество учащихся, др.).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225"/>
        </w:tabs>
        <w:ind w:firstLine="660"/>
      </w:pPr>
      <w:r>
        <w:t>Результаты образовательной деятельности муниципальной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306"/>
        </w:tabs>
        <w:ind w:firstLine="660"/>
      </w:pPr>
      <w:r>
        <w:t>Эффективность финансово-экономической, хозяйственной деятельности муниципальной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208"/>
        </w:tabs>
        <w:ind w:firstLine="660"/>
        <w:jc w:val="both"/>
      </w:pPr>
      <w:r>
        <w:t>Деятельность руководителя по обеспечению трудового ресурса образовательной организации. Эффективность управления инновационной (научной, методической, организационной) деятельностью муниципальной общеобразовательной организации.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306"/>
        </w:tabs>
        <w:ind w:firstLine="660"/>
      </w:pPr>
      <w:r>
        <w:t>Организация работы с семьями обучающихся (или лицами, их замещающими).</w:t>
      </w:r>
    </w:p>
    <w:p w:rsidR="004C1E0D" w:rsidRDefault="004C1E0D" w:rsidP="004C1E0D">
      <w:pPr>
        <w:pStyle w:val="11"/>
        <w:shd w:val="clear" w:color="auto" w:fill="auto"/>
        <w:ind w:firstLine="1080"/>
        <w:jc w:val="both"/>
      </w:pPr>
      <w:r>
        <w:t xml:space="preserve">В основу проекта примерных </w:t>
      </w:r>
      <w:r>
        <w:rPr>
          <w:b/>
          <w:bCs/>
        </w:rPr>
        <w:t xml:space="preserve">критериев оценки эффективности деятельности руководителей муниципальных дошкольных образовательных организаций </w:t>
      </w:r>
      <w:r>
        <w:t>также включены 10 критериев оценки деятельности современного руководителя детского сада: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082"/>
        </w:tabs>
        <w:ind w:firstLine="820"/>
        <w:jc w:val="both"/>
      </w:pPr>
      <w:r>
        <w:t>Соответствие деятельности дошкольной образовательной организации требованиям законодательства Российской Федерации в сфере образования (отсутствие предписаний надзорных органов, обоснованных жалоб).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141"/>
        </w:tabs>
        <w:ind w:firstLine="820"/>
        <w:jc w:val="both"/>
      </w:pPr>
      <w:r>
        <w:t>Функционирование системы государственно-общественного управления и повышение информационной открытости управления дошкольной образовательной организацией.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49"/>
        </w:tabs>
        <w:ind w:firstLine="780"/>
      </w:pPr>
      <w:r>
        <w:t>Сохранение и укрепление здоровья воспитанников. Организация физкультурно-оздоровительной работы.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63"/>
        </w:tabs>
        <w:ind w:firstLine="780"/>
      </w:pPr>
      <w:r>
        <w:t>Инклюзивное образование.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03"/>
        </w:tabs>
        <w:ind w:firstLine="720"/>
      </w:pPr>
      <w:r>
        <w:t>Сохранность контингента воспитанников.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03"/>
        </w:tabs>
        <w:ind w:firstLine="720"/>
      </w:pPr>
      <w:r>
        <w:t>Реализация социально-культурных проектов (количество проведенных утренников и по какой тематике).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14"/>
        </w:tabs>
        <w:ind w:firstLine="620"/>
        <w:jc w:val="both"/>
      </w:pPr>
      <w:r>
        <w:t>Результаты образовательной деятельности муниципальной дошкольной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701"/>
        </w:tabs>
        <w:ind w:firstLine="620"/>
        <w:jc w:val="both"/>
      </w:pPr>
      <w:r>
        <w:t>Эффективность финансово-экономической, хозяйственной деятельности муниципальной дошкольной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132"/>
        </w:tabs>
        <w:ind w:firstLine="620"/>
        <w:jc w:val="both"/>
      </w:pPr>
      <w:r>
        <w:t>Деятельность руководителя по обеспечению трудового ресурса дошкольной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055"/>
        </w:tabs>
        <w:ind w:firstLine="620"/>
        <w:jc w:val="both"/>
      </w:pPr>
      <w:r>
        <w:t>Организация работы с семьями воспитанников.</w:t>
      </w:r>
    </w:p>
    <w:p w:rsidR="004C1E0D" w:rsidRDefault="004C1E0D" w:rsidP="004C1E0D">
      <w:pPr>
        <w:pStyle w:val="11"/>
        <w:ind w:firstLine="960"/>
      </w:pPr>
      <w:r>
        <w:t xml:space="preserve">В основу проекта примерных </w:t>
      </w:r>
      <w:r w:rsidRPr="00D5752B">
        <w:rPr>
          <w:b/>
        </w:rPr>
        <w:t>критериев оценки эффективности деятельности руководителей муниципальных организаций дополнительного образования</w:t>
      </w:r>
      <w:r>
        <w:t xml:space="preserve"> также включены 10 критериев оценки деятельности современного руководителя учреждения дополнительного образования:</w:t>
      </w:r>
    </w:p>
    <w:p w:rsidR="004C1E0D" w:rsidRDefault="004C1E0D" w:rsidP="004C1E0D">
      <w:pPr>
        <w:pStyle w:val="11"/>
        <w:ind w:firstLine="960"/>
      </w:pPr>
      <w:r>
        <w:t>I.</w:t>
      </w:r>
      <w:r>
        <w:tab/>
        <w:t>Соответствие деятельности организации дополнительного образования требованиям законодательства Российской Федерации в сфере образования (отсутствие предписаний надзорных органов, обоснованных жалоб).</w:t>
      </w:r>
    </w:p>
    <w:p w:rsidR="004C1E0D" w:rsidRDefault="004C1E0D" w:rsidP="004C1E0D">
      <w:pPr>
        <w:pStyle w:val="11"/>
        <w:ind w:firstLine="960"/>
      </w:pPr>
      <w:r>
        <w:t>II.</w:t>
      </w:r>
      <w:r>
        <w:tab/>
        <w:t>Функционирование системы государственно-общественного управления и повышение информационной открытости управления организацией дополнительного образования.</w:t>
      </w:r>
    </w:p>
    <w:p w:rsidR="004C1E0D" w:rsidRDefault="004C1E0D" w:rsidP="004C1E0D">
      <w:pPr>
        <w:pStyle w:val="11"/>
        <w:ind w:firstLine="960"/>
      </w:pPr>
      <w:r>
        <w:lastRenderedPageBreak/>
        <w:t>III.</w:t>
      </w:r>
      <w:r>
        <w:tab/>
        <w:t>Сохранение и укрепление здоровья воспитанников. Организация физкультурно-оздоровительной работы.</w:t>
      </w:r>
    </w:p>
    <w:p w:rsidR="004C1E0D" w:rsidRDefault="004C1E0D" w:rsidP="004C1E0D">
      <w:pPr>
        <w:pStyle w:val="11"/>
        <w:ind w:firstLine="960"/>
      </w:pPr>
      <w:r>
        <w:t>IV.</w:t>
      </w:r>
      <w:r>
        <w:tab/>
        <w:t>Инклюзивное образование.</w:t>
      </w:r>
    </w:p>
    <w:p w:rsidR="004C1E0D" w:rsidRDefault="004C1E0D" w:rsidP="004C1E0D">
      <w:pPr>
        <w:pStyle w:val="11"/>
        <w:ind w:firstLine="960"/>
      </w:pPr>
      <w:r>
        <w:t>V.</w:t>
      </w:r>
      <w:r>
        <w:tab/>
        <w:t>Сохранность контингента воспитанников.</w:t>
      </w:r>
    </w:p>
    <w:p w:rsidR="004C1E0D" w:rsidRDefault="004C1E0D" w:rsidP="004C1E0D">
      <w:pPr>
        <w:pStyle w:val="11"/>
        <w:ind w:firstLine="960"/>
      </w:pPr>
      <w:r>
        <w:t>VI.</w:t>
      </w:r>
      <w:r>
        <w:tab/>
        <w:t>Реализация социально-культурных проектов (количество проведенных мероприятий и по какой тематике).</w:t>
      </w:r>
    </w:p>
    <w:p w:rsidR="004C1E0D" w:rsidRDefault="004C1E0D" w:rsidP="004C1E0D">
      <w:pPr>
        <w:pStyle w:val="11"/>
        <w:ind w:firstLine="960"/>
      </w:pPr>
      <w:r>
        <w:t>VII.</w:t>
      </w:r>
      <w:r>
        <w:tab/>
        <w:t>Результаты образовательной деятельности муниципальной организации дополнительного образования.</w:t>
      </w:r>
    </w:p>
    <w:p w:rsidR="004C1E0D" w:rsidRDefault="004C1E0D" w:rsidP="004C1E0D">
      <w:pPr>
        <w:pStyle w:val="11"/>
        <w:ind w:firstLine="960"/>
      </w:pPr>
      <w:r>
        <w:t>VIII. Эффективность финансово-экономической, хозяйственной деятельности муниципальной организации дополнительного образования.</w:t>
      </w:r>
    </w:p>
    <w:p w:rsidR="004C1E0D" w:rsidRDefault="004C1E0D" w:rsidP="004C1E0D">
      <w:pPr>
        <w:pStyle w:val="11"/>
        <w:ind w:firstLine="960"/>
      </w:pPr>
      <w:r>
        <w:t>IX.</w:t>
      </w:r>
      <w:r>
        <w:tab/>
        <w:t>Деятельность руководителя по обеспечению трудового ресурса организации дополнительного образования.</w:t>
      </w:r>
    </w:p>
    <w:p w:rsidR="004C1E0D" w:rsidRDefault="004C1E0D" w:rsidP="004C1E0D">
      <w:pPr>
        <w:pStyle w:val="11"/>
        <w:shd w:val="clear" w:color="auto" w:fill="auto"/>
        <w:ind w:firstLine="960"/>
      </w:pPr>
      <w:r>
        <w:t>X.</w:t>
      </w:r>
      <w:r>
        <w:tab/>
        <w:t>Организация работы с семьями воспитанников.</w:t>
      </w:r>
    </w:p>
    <w:p w:rsidR="004C1E0D" w:rsidRDefault="004C1E0D" w:rsidP="004C1E0D">
      <w:pPr>
        <w:pStyle w:val="11"/>
        <w:shd w:val="clear" w:color="auto" w:fill="auto"/>
        <w:ind w:firstLine="960"/>
      </w:pPr>
    </w:p>
    <w:p w:rsidR="004C1E0D" w:rsidRDefault="004C1E0D" w:rsidP="004C1E0D">
      <w:pPr>
        <w:pStyle w:val="11"/>
        <w:shd w:val="clear" w:color="auto" w:fill="auto"/>
        <w:ind w:firstLine="960"/>
      </w:pPr>
      <w:r>
        <w:t>В содержание каждого критерия включены показатели, характеризующие содержание управленческой деятельности и отражающие эффективность управления. Каждый показатель эффективности определяется максимальной суммой внутри каждого критерия. Общая сумма равна 300 баллам. В данный проект могут быть внесены на усмотрение муниципального района, города или округа специфические дополнительные критерии с показателями эффективности, характерными для конкретной территории и специфическим особенностям образовательной организации. В этой связи могут быть установлены следующие объективные уровни оценки деятельности руководителя.</w:t>
      </w:r>
    </w:p>
    <w:p w:rsidR="004C1E0D" w:rsidRDefault="004C1E0D" w:rsidP="004C1E0D">
      <w:pPr>
        <w:pStyle w:val="11"/>
        <w:shd w:val="clear" w:color="auto" w:fill="auto"/>
        <w:ind w:left="1260" w:firstLine="0"/>
      </w:pPr>
      <w:r>
        <w:rPr>
          <w:b/>
          <w:bCs/>
        </w:rPr>
        <w:t xml:space="preserve">Уровни оценки деятельности руководителя </w:t>
      </w:r>
      <w:r w:rsidR="00D5752B">
        <w:rPr>
          <w:b/>
          <w:bCs/>
        </w:rPr>
        <w:t xml:space="preserve">образовательной </w:t>
      </w:r>
      <w:r>
        <w:rPr>
          <w:b/>
          <w:bCs/>
        </w:rPr>
        <w:t>организации</w:t>
      </w:r>
      <w:r>
        <w:t>: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171</w:t>
      </w:r>
      <w:r w:rsidR="004C1E0D" w:rsidRPr="00D5752B">
        <w:rPr>
          <w:b/>
        </w:rPr>
        <w:t>-</w:t>
      </w:r>
      <w:r>
        <w:rPr>
          <w:b/>
        </w:rPr>
        <w:t>2</w:t>
      </w:r>
      <w:r w:rsidR="004C1E0D" w:rsidRPr="00D5752B">
        <w:rPr>
          <w:b/>
          <w:bCs/>
        </w:rPr>
        <w:t>0</w:t>
      </w:r>
      <w:r w:rsidR="004C1E0D">
        <w:rPr>
          <w:b/>
          <w:bCs/>
        </w:rPr>
        <w:t xml:space="preserve">0 </w:t>
      </w:r>
      <w:r w:rsidR="004C1E0D">
        <w:t>баллов - высший уровень эффективности управления;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131</w:t>
      </w:r>
      <w:r w:rsidR="004C1E0D" w:rsidRPr="00D5752B">
        <w:rPr>
          <w:b/>
        </w:rPr>
        <w:t>-</w:t>
      </w:r>
      <w:r>
        <w:rPr>
          <w:b/>
        </w:rPr>
        <w:t>170</w:t>
      </w:r>
      <w:r w:rsidR="004C1E0D">
        <w:rPr>
          <w:b/>
          <w:bCs/>
        </w:rPr>
        <w:t xml:space="preserve"> </w:t>
      </w:r>
      <w:r w:rsidR="004C1E0D">
        <w:t>баллов - уровень эффективности, соответствующий норме;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</w:t>
      </w:r>
      <w:r w:rsidR="004C1E0D" w:rsidRPr="00D5752B">
        <w:rPr>
          <w:b/>
        </w:rPr>
        <w:t>91-</w:t>
      </w:r>
      <w:r>
        <w:rPr>
          <w:b/>
        </w:rPr>
        <w:t>13</w:t>
      </w:r>
      <w:r w:rsidR="004C1E0D">
        <w:rPr>
          <w:b/>
          <w:bCs/>
        </w:rPr>
        <w:t xml:space="preserve">0 </w:t>
      </w:r>
      <w:r w:rsidR="004C1E0D">
        <w:t>баллов - сниженный уровень эффективности;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51</w:t>
      </w:r>
      <w:r w:rsidR="004C1E0D" w:rsidRPr="00D5752B">
        <w:rPr>
          <w:b/>
        </w:rPr>
        <w:t>-</w:t>
      </w:r>
      <w:r w:rsidR="004C1E0D">
        <w:rPr>
          <w:b/>
          <w:bCs/>
        </w:rPr>
        <w:t xml:space="preserve">90 </w:t>
      </w:r>
      <w:r w:rsidR="004C1E0D">
        <w:t>низкий уровень эффективности управления;</w:t>
      </w:r>
    </w:p>
    <w:p w:rsidR="004C1E0D" w:rsidRDefault="004C1E0D" w:rsidP="004C1E0D">
      <w:pPr>
        <w:pStyle w:val="11"/>
        <w:shd w:val="clear" w:color="auto" w:fill="auto"/>
        <w:ind w:firstLine="709"/>
      </w:pPr>
      <w:r w:rsidRPr="00D5752B">
        <w:rPr>
          <w:b/>
        </w:rPr>
        <w:t>0-</w:t>
      </w:r>
      <w:r w:rsidR="00D5752B">
        <w:rPr>
          <w:b/>
        </w:rPr>
        <w:t>5</w:t>
      </w:r>
      <w:r w:rsidRPr="00D5752B">
        <w:rPr>
          <w:b/>
          <w:bCs/>
        </w:rPr>
        <w:t>0</w:t>
      </w:r>
      <w:r>
        <w:rPr>
          <w:b/>
          <w:bCs/>
        </w:rPr>
        <w:t xml:space="preserve"> </w:t>
      </w:r>
      <w:r>
        <w:t>баллов - уровень эффективности, не соответствующий современным требованиям управления.</w:t>
      </w:r>
    </w:p>
    <w:p w:rsidR="004C1E0D" w:rsidRDefault="004C1E0D" w:rsidP="004C1E0D">
      <w:pPr>
        <w:pStyle w:val="11"/>
        <w:shd w:val="clear" w:color="auto" w:fill="auto"/>
        <w:ind w:firstLine="709"/>
      </w:pPr>
    </w:p>
    <w:p w:rsidR="004C1E0D" w:rsidRDefault="004C1E0D" w:rsidP="004C1E0D">
      <w:pPr>
        <w:pStyle w:val="11"/>
        <w:shd w:val="clear" w:color="auto" w:fill="auto"/>
        <w:ind w:firstLine="709"/>
      </w:pPr>
    </w:p>
    <w:bookmarkEnd w:id="0"/>
    <w:bookmarkEnd w:id="1"/>
    <w:p w:rsidR="00BB1517" w:rsidRDefault="00BB1517" w:rsidP="00BB1517">
      <w:pPr>
        <w:pStyle w:val="11"/>
        <w:shd w:val="clear" w:color="auto" w:fill="auto"/>
        <w:spacing w:after="560"/>
        <w:ind w:firstLine="840"/>
      </w:pPr>
    </w:p>
    <w:p w:rsidR="00D5752B" w:rsidRDefault="00D5752B" w:rsidP="00BB1517">
      <w:pPr>
        <w:pStyle w:val="11"/>
        <w:shd w:val="clear" w:color="auto" w:fill="auto"/>
        <w:spacing w:after="560"/>
        <w:ind w:firstLine="840"/>
      </w:pPr>
    </w:p>
    <w:p w:rsidR="00D5752B" w:rsidRDefault="00D5752B" w:rsidP="00BB1517">
      <w:pPr>
        <w:pStyle w:val="11"/>
        <w:shd w:val="clear" w:color="auto" w:fill="auto"/>
        <w:spacing w:after="560"/>
        <w:ind w:firstLine="840"/>
      </w:pPr>
    </w:p>
    <w:p w:rsidR="00D5752B" w:rsidRDefault="00D5752B" w:rsidP="00BB1517">
      <w:pPr>
        <w:pStyle w:val="11"/>
        <w:shd w:val="clear" w:color="auto" w:fill="auto"/>
        <w:spacing w:after="560"/>
        <w:ind w:firstLine="840"/>
      </w:pPr>
    </w:p>
    <w:p w:rsidR="00BB1517" w:rsidRDefault="00BB1517" w:rsidP="00BB151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0"/>
      </w:pPr>
      <w:bookmarkStart w:id="3" w:name="bookmark6"/>
      <w:bookmarkStart w:id="4" w:name="bookmark7"/>
      <w:r>
        <w:lastRenderedPageBreak/>
        <w:t>Примерные критерии и показатели оценки эффективности</w:t>
      </w:r>
      <w:bookmarkEnd w:id="3"/>
      <w:bookmarkEnd w:id="4"/>
    </w:p>
    <w:p w:rsidR="00BB1517" w:rsidRDefault="00BB1517" w:rsidP="00BB1517">
      <w:pPr>
        <w:pStyle w:val="30"/>
        <w:keepNext/>
        <w:keepLines/>
        <w:shd w:val="clear" w:color="auto" w:fill="auto"/>
        <w:spacing w:after="0"/>
        <w:ind w:firstLine="620"/>
      </w:pPr>
      <w:bookmarkStart w:id="5" w:name="bookmark8"/>
      <w:bookmarkStart w:id="6" w:name="bookmark9"/>
      <w:r>
        <w:t>деятельности руководителей муниципальных общеобразовательных организаций</w:t>
      </w:r>
      <w:bookmarkEnd w:id="5"/>
      <w:bookmarkEnd w:id="6"/>
    </w:p>
    <w:p w:rsidR="00BB1517" w:rsidRDefault="00BB1517" w:rsidP="00BB1517">
      <w:pPr>
        <w:pStyle w:val="30"/>
        <w:keepNext/>
        <w:keepLines/>
        <w:shd w:val="clear" w:color="auto" w:fill="auto"/>
        <w:spacing w:after="0"/>
      </w:pPr>
      <w:bookmarkStart w:id="7" w:name="bookmark10"/>
      <w:bookmarkStart w:id="8" w:name="bookmark11"/>
      <w:r>
        <w:t>(проект «Школа»)</w:t>
      </w:r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536"/>
        <w:gridCol w:w="2414"/>
        <w:gridCol w:w="4109"/>
        <w:gridCol w:w="1699"/>
        <w:gridCol w:w="1670"/>
      </w:tblGrid>
      <w:tr w:rsidR="00BB1517" w:rsidTr="008A420D">
        <w:trPr>
          <w:trHeight w:val="8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>№</w:t>
            </w:r>
          </w:p>
          <w:p w:rsidR="00BB1517" w:rsidRDefault="00D5752B" w:rsidP="00D5752B">
            <w:pPr>
              <w:pStyle w:val="a5"/>
            </w:pPr>
            <w: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Критерии и показатели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>Сопроводительные</w:t>
            </w:r>
          </w:p>
          <w:p w:rsidR="00BB1517" w:rsidRDefault="00D5752B" w:rsidP="00D5752B">
            <w:pPr>
              <w:pStyle w:val="a5"/>
            </w:pPr>
            <w:r>
              <w:t>материалы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Индикаторы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>Измерение в</w:t>
            </w:r>
          </w:p>
          <w:p w:rsidR="00BB1517" w:rsidRDefault="00D5752B" w:rsidP="00D5752B">
            <w:pPr>
              <w:pStyle w:val="a5"/>
            </w:pPr>
            <w:r>
              <w:t>баллах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>Общее кол-во</w:t>
            </w:r>
          </w:p>
          <w:p w:rsidR="00BB1517" w:rsidRDefault="00D5752B" w:rsidP="00D5752B">
            <w:pPr>
              <w:pStyle w:val="a5"/>
            </w:pPr>
            <w:r>
              <w:t>баллов по критерию</w:t>
            </w:r>
          </w:p>
        </w:tc>
      </w:tr>
      <w:tr w:rsidR="00BB1517" w:rsidTr="008A420D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br w:type="page"/>
            </w:r>
            <w:r>
              <w:rPr>
                <w:b/>
                <w:bCs/>
                <w:lang w:val="en-US" w:bidi="en-US"/>
              </w:rPr>
              <w:t>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Соответствие деятельности образовательной организации требованиям законодательства Российской Федерации в сфере образования (отсутствие предписаний надзорных органов, обоснованных жалоб)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771"/>
                <w:tab w:val="left" w:pos="3355"/>
              </w:tabs>
              <w:jc w:val="both"/>
            </w:pPr>
            <w:r>
              <w:t>Отсутствие</w:t>
            </w:r>
            <w:r>
              <w:tab/>
              <w:t>судебных</w:t>
            </w:r>
            <w:r>
              <w:tab/>
              <w:t>решений,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предписаний, представлений контрольно</w:t>
            </w:r>
            <w:r>
              <w:softHyphen/>
              <w:t>надзорных органов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Наличие подтверждающих документов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BB1517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Отсутствие</w:t>
            </w:r>
          </w:p>
          <w:p w:rsidR="00BB1517" w:rsidRDefault="00BB1517" w:rsidP="00BB1517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Наличие</w:t>
            </w:r>
          </w:p>
          <w:p w:rsidR="00BB1517" w:rsidRDefault="00BB1517" w:rsidP="00BB1517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Наличие необъективно неисполненных в срок предписаний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640"/>
            </w:pPr>
            <w:r>
              <w:t>1 балл; минус 1балла; минус 1балл;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rPr>
                <w:lang w:val="en-US" w:bidi="en-US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Отсутствие подтвержденных жалоб со стороны участников образовательного процесса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Отсутствие подтвержденных жалоб</w:t>
            </w:r>
          </w:p>
          <w:p w:rsidR="00BB1517" w:rsidRDefault="00BB1517" w:rsidP="00BB1517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Наличие жалоб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 xml:space="preserve">1 балла; </w:t>
            </w:r>
          </w:p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минус 1балл;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549"/>
              </w:tabs>
              <w:jc w:val="both"/>
            </w:pPr>
            <w:r>
              <w:t>Соблюдение</w:t>
            </w:r>
            <w:r>
              <w:tab/>
              <w:t>исполнительской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дисциплины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BB151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</w:pPr>
            <w:r>
              <w:t>Соблюдение сроков предоставления отчетов, информаций</w:t>
            </w:r>
          </w:p>
          <w:p w:rsidR="00BB1517" w:rsidRDefault="00BB1517" w:rsidP="00BB151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</w:pPr>
            <w:r>
              <w:t>Несоблюдение сроков предоставления отчетов,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420"/>
              <w:jc w:val="center"/>
            </w:pPr>
            <w:r>
              <w:t>2 балла;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420"/>
              <w:jc w:val="center"/>
            </w:pPr>
          </w:p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минус 2балла.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0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Удовлетворенность детей, родителей, законных представителей, населения, общественных организаций качеством оказываемых образовательных услуг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D5752B" w:rsidP="00D5752B">
            <w:pPr>
              <w:pStyle w:val="a5"/>
              <w:shd w:val="clear" w:color="auto" w:fill="auto"/>
              <w:tabs>
                <w:tab w:val="left" w:pos="864"/>
                <w:tab w:val="left" w:pos="2554"/>
              </w:tabs>
            </w:pPr>
            <w:r>
              <w:t xml:space="preserve">- </w:t>
            </w:r>
            <w:r w:rsidR="00BB1517">
              <w:t>Наличие</w:t>
            </w:r>
            <w:r>
              <w:t xml:space="preserve"> </w:t>
            </w:r>
            <w:r w:rsidR="00BB1517">
              <w:t>мониторинга</w:t>
            </w:r>
            <w:r>
              <w:t xml:space="preserve"> </w:t>
            </w:r>
            <w:r w:rsidR="00BB1517">
              <w:t>удовлетворенности</w:t>
            </w:r>
            <w:r>
              <w:t xml:space="preserve"> </w:t>
            </w:r>
            <w:r w:rsidR="00BB1517">
              <w:t>качеством</w:t>
            </w:r>
            <w:r>
              <w:t xml:space="preserve"> </w:t>
            </w:r>
            <w:r w:rsidR="00BB1517">
              <w:t>образования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 - </w:t>
            </w:r>
            <w:r>
              <w:t>положительная динамика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  <w:ind w:firstLine="420"/>
            </w:pPr>
            <w:r>
              <w:t>1 балл.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Функционирование системы государственно-общественного управления и повышение информационной открытости управления образовательной организацией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10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22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10"/>
                <w:tab w:val="left" w:pos="3518"/>
              </w:tabs>
              <w:jc w:val="both"/>
            </w:pPr>
            <w:r>
              <w:t>Наличие</w:t>
            </w:r>
            <w:r>
              <w:tab/>
              <w:t>сформированных</w:t>
            </w:r>
            <w:r>
              <w:tab/>
              <w:t>органов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2"/>
                <w:tab w:val="left" w:pos="3360"/>
              </w:tabs>
            </w:pPr>
            <w:r>
              <w:t>государственно-общественного управления,</w:t>
            </w:r>
            <w:r w:rsidR="00D5752B">
              <w:t xml:space="preserve"> </w:t>
            </w:r>
            <w:r>
              <w:t>отражающих</w:t>
            </w:r>
            <w:r>
              <w:tab/>
              <w:t>интересы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750"/>
              </w:tabs>
              <w:jc w:val="both"/>
            </w:pPr>
            <w:r>
              <w:t>обучающихся и их родителей (законных представителей)</w:t>
            </w:r>
            <w:r w:rsidR="00D5752B">
              <w:t xml:space="preserve"> </w:t>
            </w:r>
            <w:r>
              <w:t>/Управляющий</w:t>
            </w:r>
            <w:r w:rsidR="00D5752B">
              <w:t xml:space="preserve"> </w:t>
            </w:r>
            <w:r>
              <w:t>Совет/</w:t>
            </w:r>
            <w:r w:rsidR="00D5752B">
              <w:t xml:space="preserve"> </w:t>
            </w:r>
            <w:r>
              <w:t>Попечительский Совет /Совет школы и др.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Активная деятельность государственно</w:t>
            </w:r>
            <w:r>
              <w:softHyphen/>
              <w:t>общественных органов управления, подтвержденная приказами, планами, протоколами и др. документами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коллегиальных органов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планов деятельности -Наличие протоколов деятельности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принятых решений; -Отсутствие коллегиальных органов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>1 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67"/>
              </w:tabs>
              <w:ind w:firstLine="180"/>
            </w:pPr>
            <w:r>
              <w:t>балл;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62"/>
              </w:tabs>
              <w:ind w:left="180"/>
            </w:pPr>
            <w:r>
              <w:t>1балл;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 xml:space="preserve">1 балл; 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>Минус 2   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35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lastRenderedPageBreak/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1594"/>
                <w:tab w:val="left" w:pos="3773"/>
              </w:tabs>
            </w:pPr>
            <w:r>
              <w:t>Наличие официального сайта образовательной организации в информационно-телекоммуникационной сети "Интернет" в соответствии с требованиями</w:t>
            </w:r>
            <w:r>
              <w:tab/>
              <w:t>к официальному веб</w:t>
            </w:r>
            <w:r>
              <w:softHyphen/>
              <w:t>ресурсу (</w:t>
            </w:r>
            <w:r>
              <w:rPr>
                <w:i/>
                <w:iCs/>
              </w:rPr>
              <w:t>Приказ</w:t>
            </w:r>
            <w:r>
              <w:rPr>
                <w:i/>
                <w:iCs/>
              </w:rPr>
              <w:tab/>
              <w:t>Рособрнадзора</w:t>
            </w:r>
            <w:r>
              <w:rPr>
                <w:i/>
                <w:iCs/>
              </w:rPr>
              <w:tab/>
              <w:t>от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2314"/>
                <w:tab w:val="left" w:pos="4200"/>
              </w:tabs>
            </w:pPr>
            <w:r>
              <w:rPr>
                <w:i/>
                <w:iCs/>
              </w:rPr>
              <w:t xml:space="preserve">29.05.2014 </w:t>
            </w:r>
            <w:r>
              <w:rPr>
                <w:i/>
                <w:iCs/>
                <w:lang w:val="en-US" w:bidi="en-US"/>
              </w:rPr>
              <w:t>N</w:t>
            </w:r>
            <w:r w:rsidRPr="0013606B">
              <w:rPr>
                <w:i/>
                <w:iCs/>
                <w:lang w:bidi="en-US"/>
              </w:rPr>
              <w:t xml:space="preserve"> </w:t>
            </w:r>
            <w:r>
              <w:rPr>
                <w:i/>
                <w:iCs/>
              </w:rPr>
              <w:t>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Сайт организации с информацией о деятельности образовательной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-Своевременное обновление документов, сведений, информации, размещенных на официальном сайте организации, в соответствии с требованиями законодательства (не позднее 10 рабочих дней с момента изменений); 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-Эпизодическое размещение информации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 Трансляция опыта деятельности организации для педагогического сообщества через официальный сайт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2балла;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0 баллов;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2 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13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jc w:val="both"/>
            </w:pPr>
            <w:r>
              <w:t>Своевременность и качество оформления основной образовательной документации школы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jc w:val="center"/>
            </w:pPr>
            <w:r>
              <w:t>Общая документация по организации образовательной деятельности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-наличие необходимой документации: Программа развития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ООП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Устав ОО</w:t>
            </w:r>
          </w:p>
          <w:p w:rsidR="00D5752B" w:rsidRDefault="00D5752B" w:rsidP="00D5752B">
            <w:pPr>
              <w:pStyle w:val="a5"/>
              <w:shd w:val="clear" w:color="auto" w:fill="auto"/>
              <w:ind w:firstLine="160"/>
            </w:pPr>
            <w:r>
              <w:t>и др.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F5208D" w:rsidRPr="00F5208D" w:rsidTr="008A420D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Pr="00F5208D" w:rsidRDefault="00D5752B" w:rsidP="00D5752B">
            <w:pPr>
              <w:pStyle w:val="a5"/>
              <w:shd w:val="clear" w:color="auto" w:fill="auto"/>
              <w:rPr>
                <w:color w:val="auto"/>
              </w:rPr>
            </w:pPr>
            <w:r w:rsidRPr="00F5208D">
              <w:rPr>
                <w:b/>
                <w:bCs/>
                <w:color w:val="auto"/>
              </w:rPr>
              <w:t>III.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52B" w:rsidRPr="00F5208D" w:rsidRDefault="00D5752B" w:rsidP="00D5752B">
            <w:pPr>
              <w:pStyle w:val="a5"/>
              <w:shd w:val="clear" w:color="auto" w:fill="auto"/>
              <w:rPr>
                <w:color w:val="auto"/>
              </w:rPr>
            </w:pPr>
            <w:r w:rsidRPr="00F5208D">
              <w:rPr>
                <w:b/>
                <w:bCs/>
                <w:color w:val="auto"/>
              </w:rPr>
              <w:t>Охрана здоровья обучающихся. Организация физкультурно-оздоровительной работы</w:t>
            </w:r>
          </w:p>
          <w:p w:rsidR="00D5752B" w:rsidRPr="00F5208D" w:rsidRDefault="003F4459" w:rsidP="00D5752B">
            <w:pPr>
              <w:pStyle w:val="a5"/>
              <w:shd w:val="clear" w:color="auto" w:fill="auto"/>
              <w:ind w:firstLine="220"/>
              <w:rPr>
                <w:color w:val="auto"/>
              </w:rPr>
            </w:pPr>
            <w:hyperlink r:id="rId9" w:history="1">
              <w:r w:rsidR="00D5752B" w:rsidRPr="00F5208D">
                <w:rPr>
                  <w:color w:val="auto"/>
                </w:rPr>
                <w:t>(</w:t>
              </w:r>
              <w:r w:rsidR="00D5752B" w:rsidRPr="00F5208D">
                <w:rPr>
                  <w:rFonts w:ascii="Calibri" w:eastAsia="Calibri" w:hAnsi="Calibri" w:cs="Calibri"/>
                  <w:color w:val="auto"/>
                </w:rPr>
                <w:t xml:space="preserve">Федеральный закон от 29.12.2012 </w:t>
              </w:r>
              <w:r w:rsidR="00D5752B" w:rsidRPr="00F5208D">
                <w:rPr>
                  <w:rFonts w:ascii="Calibri" w:eastAsia="Calibri" w:hAnsi="Calibri" w:cs="Calibri"/>
                  <w:color w:val="auto"/>
                  <w:lang w:val="en-US" w:bidi="en-US"/>
                </w:rPr>
                <w:t>N</w:t>
              </w:r>
              <w:r w:rsidR="00D5752B" w:rsidRPr="00F5208D">
                <w:rPr>
                  <w:rFonts w:ascii="Calibri" w:eastAsia="Calibri" w:hAnsi="Calibri" w:cs="Calibri"/>
                  <w:color w:val="auto"/>
                  <w:lang w:bidi="en-US"/>
                </w:rPr>
                <w:t xml:space="preserve"> </w:t>
              </w:r>
              <w:r w:rsidR="00D5752B" w:rsidRPr="00F5208D">
                <w:rPr>
                  <w:rFonts w:ascii="Calibri" w:eastAsia="Calibri" w:hAnsi="Calibri" w:cs="Calibri"/>
                  <w:color w:val="auto"/>
                </w:rPr>
                <w:t xml:space="preserve">273-ФЗ (ред. от 01.05.2019) "Об образовании в Российской Федерации" </w:t>
              </w:r>
            </w:hyperlink>
            <w:r w:rsidR="00D5752B" w:rsidRPr="00F5208D">
              <w:rPr>
                <w:color w:val="auto"/>
              </w:rPr>
              <w:t>Статья 41)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52B" w:rsidRPr="00F5208D" w:rsidRDefault="00D5752B" w:rsidP="00D5752B">
            <w:pPr>
              <w:pStyle w:val="a5"/>
              <w:shd w:val="clear" w:color="auto" w:fill="auto"/>
              <w:rPr>
                <w:color w:val="auto"/>
              </w:rPr>
            </w:pPr>
            <w:r w:rsidRPr="00F5208D">
              <w:rPr>
                <w:b/>
                <w:bCs/>
                <w:color w:val="auto"/>
                <w:lang w:val="en-US" w:bidi="en-US"/>
              </w:rPr>
              <w:t>max-</w:t>
            </w:r>
            <w:r w:rsidRPr="00F5208D">
              <w:rPr>
                <w:b/>
                <w:bCs/>
                <w:color w:val="auto"/>
                <w:lang w:bidi="en-US"/>
              </w:rPr>
              <w:t>23</w:t>
            </w:r>
            <w:r w:rsidRPr="00F5208D">
              <w:rPr>
                <w:b/>
                <w:bCs/>
                <w:color w:val="auto"/>
                <w:lang w:val="en-US" w:bidi="en-US"/>
              </w:rPr>
              <w:t xml:space="preserve"> </w:t>
            </w:r>
            <w:r w:rsidRPr="00F5208D">
              <w:rPr>
                <w:b/>
                <w:bCs/>
                <w:color w:val="auto"/>
              </w:rPr>
              <w:t>баллов</w:t>
            </w:r>
          </w:p>
        </w:tc>
      </w:tr>
      <w:tr w:rsidR="00D5752B" w:rsidTr="008A420D">
        <w:trPr>
          <w:trHeight w:hRule="exact" w:val="20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1670"/>
              </w:tabs>
              <w:jc w:val="both"/>
            </w:pPr>
            <w:r>
              <w:t>Соблюдение</w:t>
            </w:r>
            <w:r>
              <w:tab/>
              <w:t>санитарно-гигиенических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2981"/>
              </w:tabs>
              <w:jc w:val="both"/>
            </w:pPr>
            <w:r>
              <w:t>норм в процессе проведения учебных занятий, определение</w:t>
            </w:r>
            <w:r>
              <w:tab/>
              <w:t>оптимальной</w:t>
            </w:r>
          </w:p>
          <w:p w:rsidR="00D5752B" w:rsidRDefault="00D5752B" w:rsidP="00D5752B">
            <w:pPr>
              <w:pStyle w:val="a5"/>
              <w:shd w:val="clear" w:color="auto" w:fill="auto"/>
              <w:jc w:val="both"/>
            </w:pPr>
            <w:r>
              <w:t>учебной, внеучебной нагрузки, режима учебных занятий и продолжительности каникул.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Документация, материалы проверок 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Приказ об утверждении расписания звонков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-составление расписания уроков на основе соблюдения режима учебы и отдыха учащихся, наличие динамических пауз на уроках.</w:t>
            </w:r>
          </w:p>
          <w:p w:rsidR="00D5752B" w:rsidRDefault="00D5752B" w:rsidP="00D5752B">
            <w:pPr>
              <w:pStyle w:val="a5"/>
            </w:pPr>
            <w:r>
              <w:t xml:space="preserve"> Наличие материалов проверок соблюдения санитарно</w:t>
            </w:r>
            <w:r>
              <w:softHyphen/>
              <w:t>-гигиенических норм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2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Организация горячего питания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Наличие соответствующих документов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F5208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</w:pPr>
            <w:r>
              <w:t>Наличие утвержденной должности или специально созданной при школе комиссии по организации питания</w:t>
            </w:r>
          </w:p>
          <w:p w:rsidR="00D5752B" w:rsidRDefault="00D5752B" w:rsidP="00F5208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</w:pPr>
            <w:r>
              <w:t>Осуществление постоянного контроля за питанием обучающихся</w:t>
            </w:r>
          </w:p>
          <w:p w:rsidR="00D5752B" w:rsidRDefault="00D5752B" w:rsidP="00F5208D">
            <w:pPr>
              <w:pStyle w:val="a5"/>
              <w:shd w:val="clear" w:color="auto" w:fill="auto"/>
              <w:tabs>
                <w:tab w:val="left" w:pos="130"/>
              </w:tabs>
            </w:pPr>
            <w:r>
              <w:t>-Охват питанием (выше, чем в среднем по муниципалитету в %)</w:t>
            </w:r>
          </w:p>
          <w:p w:rsidR="00D5752B" w:rsidRDefault="00D5752B" w:rsidP="00F5208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</w:pPr>
            <w:r>
              <w:t>Наличие двухразового питания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jc w:val="center"/>
            </w:pPr>
            <w:r>
              <w:t>балл;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D5752B" w:rsidRDefault="00D5752B" w:rsidP="00D5752B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87"/>
              </w:tabs>
              <w:jc w:val="center"/>
            </w:pPr>
            <w:r>
              <w:t>балла</w:t>
            </w: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  <w:r>
              <w:t>1 балл</w:t>
            </w: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14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lastRenderedPageBreak/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2530"/>
              </w:tabs>
              <w:jc w:val="both"/>
            </w:pPr>
            <w:r>
              <w:t>Профилактика несчастных случаев с обучающимися во время пребывания в организации, осуществляющей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образовательную деятельность.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Планы, протоколы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 мероприятия по профилактике несчастных случаев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-наличие случаев травматизма в школе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-отсутствие травматизма в школе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</w:pPr>
            <w:r>
              <w:t>балл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минус 2 балла за каждый случай;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38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Обеспечение безопасности обучающихся во время пребывания в организации,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2539"/>
              </w:tabs>
            </w:pPr>
            <w:r>
              <w:t>осуществляющей</w:t>
            </w:r>
            <w:r>
              <w:tab/>
              <w:t>образовательную</w:t>
            </w:r>
          </w:p>
          <w:p w:rsidR="00D5752B" w:rsidRDefault="00D5752B" w:rsidP="00D5752B">
            <w:pPr>
              <w:pStyle w:val="a5"/>
            </w:pPr>
            <w:r>
              <w:t>деятельность.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Договоры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-обеспечение различными вариантами для исполнения требований Закона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 (по выбору школы): сторож, вневедомственная охрана при МВД; частное охранное предприятие - ЧОП: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-Наличие случаев нарушения безопасности: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-Отсутствие случаев нарушения безопасности.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-Выполнение мероприятий по антитеррористической безопасности:</w:t>
            </w:r>
          </w:p>
          <w:p w:rsidR="00D5752B" w:rsidRDefault="00D5752B" w:rsidP="00D5752B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отсутствие замечаний:</w:t>
            </w:r>
          </w:p>
          <w:p w:rsidR="00D5752B" w:rsidRDefault="00D5752B" w:rsidP="00D5752B">
            <w:pPr>
              <w:pStyle w:val="a5"/>
              <w:numPr>
                <w:ilvl w:val="0"/>
                <w:numId w:val="10"/>
              </w:numPr>
              <w:tabs>
                <w:tab w:val="left" w:pos="1120"/>
              </w:tabs>
              <w:ind w:firstLine="760"/>
            </w:pPr>
            <w:r>
              <w:t>наличие замечаний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минус 3 балла за каждый случай.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2 балла;</w:t>
            </w:r>
          </w:p>
          <w:p w:rsidR="00D5752B" w:rsidRDefault="00D5752B" w:rsidP="00D5752B">
            <w:pPr>
              <w:pStyle w:val="a5"/>
              <w:rPr>
                <w:sz w:val="10"/>
                <w:szCs w:val="10"/>
              </w:rPr>
            </w:pPr>
            <w:r>
              <w:t>минус 1 балл за каждое замечание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355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Организация и создание условий для профилактики заболеваний и оздоровления обучающихся, для занятия ими физической культурой и спортом.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Условия для занятий физической культурой, проведение оздоровительных мероприятий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>-Наличие соответствующего оборудования</w:t>
            </w:r>
          </w:p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>Сценарии и планы оздоровительных мероприятий</w:t>
            </w:r>
          </w:p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>Наличие и реализация программы круглогодичного оздоровления, отдыха и труда обучающихся</w:t>
            </w:r>
          </w:p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 xml:space="preserve"> -Доля учащихся, вовлеченных в школьные и муниципальные соревнования:</w:t>
            </w:r>
          </w:p>
          <w:p w:rsidR="00D5752B" w:rsidRDefault="00D5752B" w:rsidP="00F5208D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115"/>
              </w:tabs>
              <w:ind w:firstLine="760"/>
            </w:pPr>
            <w:r>
              <w:t>до 30%</w:t>
            </w:r>
          </w:p>
          <w:p w:rsidR="00D5752B" w:rsidRDefault="00D5752B" w:rsidP="00F5208D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115"/>
              </w:tabs>
              <w:ind w:firstLine="760"/>
            </w:pPr>
            <w:r>
              <w:t>31% -70%;</w:t>
            </w:r>
          </w:p>
          <w:p w:rsidR="00D5752B" w:rsidRDefault="00D5752B" w:rsidP="00F5208D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свыше 71%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1 балл. 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1балл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0 баллов;</w:t>
            </w:r>
          </w:p>
          <w:p w:rsidR="00D5752B" w:rsidRDefault="00D5752B" w:rsidP="00D5752B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</w:pPr>
            <w:r>
              <w:t>балл;</w:t>
            </w:r>
          </w:p>
          <w:p w:rsidR="00D5752B" w:rsidRDefault="00D5752B" w:rsidP="00D5752B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</w:pPr>
            <w:r>
              <w:t>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F5208D" w:rsidTr="008A420D">
        <w:trPr>
          <w:trHeight w:hRule="exact" w:val="17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</w:pPr>
            <w:r>
              <w:t>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</w:pPr>
            <w:r>
              <w:t>Участие обучающихся в мероприятиях по сдаче нормативов ВФСК ГТО за отчетный период.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</w:pPr>
            <w:r>
              <w:t>Материалы отчетов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  <w:tabs>
                <w:tab w:val="left" w:pos="1120"/>
              </w:tabs>
            </w:pPr>
            <w:r>
              <w:t xml:space="preserve">Количество обучающихся, принявших участие в сдаче нормативов ВФСК ГТО: </w:t>
            </w:r>
          </w:p>
          <w:p w:rsidR="00F5208D" w:rsidRDefault="00F5208D" w:rsidP="00F5208D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 20% до 39%</w:t>
            </w:r>
          </w:p>
          <w:p w:rsidR="00F5208D" w:rsidRDefault="00F5208D" w:rsidP="00F5208D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110"/>
              </w:tabs>
              <w:ind w:firstLine="760"/>
            </w:pPr>
            <w:r>
              <w:t>40% до 70%</w:t>
            </w:r>
          </w:p>
          <w:p w:rsidR="00F5208D" w:rsidRDefault="00F5208D" w:rsidP="00F5208D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110"/>
              </w:tabs>
              <w:ind w:firstLine="760"/>
            </w:pPr>
            <w:r>
              <w:t>свыше 70%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F5208D" w:rsidRDefault="00F5208D" w:rsidP="00F5208D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F5208D" w:rsidRDefault="00F5208D" w:rsidP="00F5208D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F5208D" w:rsidRDefault="00F5208D" w:rsidP="00F5208D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92"/>
              </w:tabs>
            </w:pPr>
            <w:r>
              <w:t>балл;</w:t>
            </w:r>
          </w:p>
          <w:p w:rsidR="00F5208D" w:rsidRDefault="00F5208D" w:rsidP="00F5208D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87"/>
              </w:tabs>
            </w:pPr>
            <w:r>
              <w:t>балла;</w:t>
            </w:r>
          </w:p>
          <w:p w:rsidR="00F5208D" w:rsidRDefault="00F5208D" w:rsidP="00F5208D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82"/>
              </w:tabs>
            </w:pPr>
            <w:r>
              <w:t>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Количество обучающихся, получивших знаки отличия по итогам сдачи нормативов ВФСК ГТО за отчетный период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60"/>
              </w:tabs>
              <w:ind w:firstLine="500"/>
            </w:pPr>
            <w:r>
              <w:t>от 2% до 10% - 0 баллов;</w:t>
            </w:r>
          </w:p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60"/>
              </w:tabs>
              <w:ind w:firstLine="500"/>
            </w:pPr>
            <w:r>
              <w:t>от 11% до 30% - 1 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50"/>
              </w:tabs>
              <w:ind w:firstLine="500"/>
            </w:pPr>
            <w:r>
              <w:t>-от 31% до 50% - 2 балла;</w:t>
            </w:r>
          </w:p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60"/>
              </w:tabs>
              <w:ind w:firstLine="500"/>
            </w:pPr>
            <w:r>
              <w:t>свыше51% - 3 балла.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0 баллов;</w:t>
            </w:r>
          </w:p>
          <w:p w:rsidR="00BB1517" w:rsidRDefault="00BB1517" w:rsidP="00BB1517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92"/>
              </w:tabs>
            </w:pPr>
            <w:r>
              <w:t>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87"/>
              </w:tabs>
            </w:pPr>
            <w:r>
              <w:t>балла;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6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IV.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Управление образовательной организацией в условиях реализации инклюзивного образования. Инклюзивное образование - новое стратегическое направление современного образования в соответствии с требованиями ФГОС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7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50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Создание условий для обучения детей с ограниченными возможностями здоровья (ОВЗ):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461"/>
              </w:tabs>
              <w:jc w:val="both"/>
            </w:pPr>
            <w:r>
              <w:t>умение развивать инклюзивную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right" w:pos="4310"/>
              </w:tabs>
              <w:jc w:val="both"/>
            </w:pPr>
            <w:r>
              <w:t>образовательное</w:t>
            </w:r>
            <w:r>
              <w:tab/>
              <w:t>среду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right" w:pos="4315"/>
              </w:tabs>
              <w:jc w:val="both"/>
            </w:pPr>
            <w:r>
              <w:t>общеобразовательного</w:t>
            </w:r>
            <w:r>
              <w:tab/>
              <w:t>учебного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заведения;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71"/>
                <w:tab w:val="left" w:pos="1762"/>
                <w:tab w:val="right" w:pos="4320"/>
              </w:tabs>
              <w:jc w:val="both"/>
            </w:pPr>
            <w:r>
              <w:t>умение</w:t>
            </w:r>
            <w:r>
              <w:tab/>
              <w:t>управлять</w:t>
            </w:r>
            <w:r>
              <w:tab/>
              <w:t>социально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педагогическими проектами в рамках программ социального партнерства;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33"/>
                <w:tab w:val="left" w:pos="1680"/>
                <w:tab w:val="right" w:pos="4310"/>
              </w:tabs>
              <w:jc w:val="both"/>
            </w:pPr>
            <w:r>
              <w:t>умение</w:t>
            </w:r>
            <w:r>
              <w:tab/>
              <w:t>формировать</w:t>
            </w:r>
            <w:r>
              <w:tab/>
              <w:t>команду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102"/>
                <w:tab w:val="right" w:pos="4310"/>
              </w:tabs>
              <w:jc w:val="both"/>
            </w:pPr>
            <w:r>
              <w:t>профессионалов</w:t>
            </w:r>
            <w:r>
              <w:tab/>
              <w:t>по</w:t>
            </w:r>
            <w:r>
              <w:tab/>
              <w:t>инклюзивному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781"/>
                <w:tab w:val="left" w:pos="2338"/>
                <w:tab w:val="right" w:pos="4315"/>
              </w:tabs>
              <w:jc w:val="both"/>
            </w:pPr>
            <w:r>
              <w:t>образованию</w:t>
            </w:r>
            <w:r>
              <w:tab/>
              <w:t>и</w:t>
            </w:r>
            <w:r>
              <w:tab/>
              <w:t>планировать</w:t>
            </w:r>
            <w:r>
              <w:tab/>
              <w:t>их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профессиональное развитие;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t>умение управлять рисками в условиях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437"/>
              </w:tabs>
              <w:jc w:val="both"/>
            </w:pPr>
            <w:r>
              <w:t>внедрения инклюзивного образования в общеобразовательных</w:t>
            </w:r>
            <w:r>
              <w:tab/>
              <w:t>учебных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заведениях.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Формирование и развитие компонентов образовательной среды ОО: программы, индивидуальные карты, мониторинг обучения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-Нормативно-правовое и програ</w:t>
            </w:r>
            <w:r w:rsidR="00F5208D">
              <w:t xml:space="preserve">ммно-методическое обеспечение, </w:t>
            </w:r>
            <w:r>
              <w:t>система документов и мероприятий, направленная на повышение компетентности всех участников инклюзивного образовательного процесса.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-Пространственно-предметный компонент - совокупность условий, наличие оборудования, обеспечивающих доступность всем категориям обучающихся и решающих проблемы преодоления психофизиологических и эмоциональных барьеров - средства, обеспечивающие возможность первоначальной адаптации и социализации детей с ОВЗ в школе.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4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Работа с родителями детей (ОВЗ)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Документация. Формы работы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 Использование разнообразных форм работы с родителями детей с ОВЗ (не менее 3-х форм):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</w:pPr>
            <w:r>
              <w:t>Дни открытых дверей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</w:pPr>
            <w:r>
              <w:t>Семинары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460" w:hanging="460"/>
            </w:pPr>
            <w:r>
              <w:t>Проведение совместных мероприятий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</w:pPr>
            <w:r>
              <w:t>Консультирование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</w:pPr>
            <w:r>
              <w:t>Др. формы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За каждую форму -1 балл (не более 3 баллов)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33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Сохранность контингента обучающихся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4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балла</w:t>
            </w:r>
          </w:p>
        </w:tc>
      </w:tr>
      <w:tr w:rsidR="00BB1517" w:rsidTr="008A420D">
        <w:trPr>
          <w:trHeight w:hRule="exact" w:val="85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Своевременное внесение актуальных сведений в ГИС «ЭО» по движению воспитанников.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-Своевременное внесение -Несвоевременное внесение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2 балла;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Отсутствие или низкий процент выбывших из организации без уважительной причины.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мероприятия, -динамика сохранения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-Сохранение контингента обучающихся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-Процент выбывших из образовательной организации без уважительной причины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2 балла</w:t>
            </w:r>
          </w:p>
          <w:p w:rsidR="00F5208D" w:rsidRDefault="00F5208D" w:rsidP="00F5208D">
            <w:pPr>
              <w:pStyle w:val="a5"/>
              <w:shd w:val="clear" w:color="auto" w:fill="auto"/>
            </w:pP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минус 2 балла за каждого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выбывшего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Реализация социокультурных проектов (школьный музей, театр, социальные проекты, научное общество учащихся, др.)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114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3605"/>
              </w:tabs>
              <w:jc w:val="both"/>
            </w:pPr>
            <w:r>
              <w:t>Социокультурные</w:t>
            </w:r>
            <w:r>
              <w:tab/>
              <w:t>формы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203"/>
                <w:tab w:val="left" w:pos="4200"/>
              </w:tabs>
              <w:jc w:val="both"/>
            </w:pPr>
            <w:r>
              <w:t>взаимодействия</w:t>
            </w:r>
            <w:r>
              <w:tab/>
              <w:t>обучающихся</w:t>
            </w:r>
            <w:r>
              <w:tab/>
              <w:t>в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образовательном пространстве школы.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и организация деятельности разнообразных форм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-Количество социокультурных форм взаимодействия обучающихся в школе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 за каждую форму (не более 3 баллов).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93"/>
              </w:tabs>
              <w:jc w:val="both"/>
            </w:pPr>
            <w:r>
              <w:t>Социальное</w:t>
            </w:r>
            <w:r>
              <w:tab/>
              <w:t>сотрудничество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992"/>
              </w:tabs>
              <w:jc w:val="both"/>
            </w:pPr>
            <w:r>
              <w:t>(партнерство)</w:t>
            </w:r>
            <w:r>
              <w:tab/>
              <w:t>детско-родительского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43"/>
                <w:tab w:val="left" w:pos="3178"/>
              </w:tabs>
              <w:jc w:val="both"/>
            </w:pPr>
            <w:r>
              <w:t>сообщества</w:t>
            </w:r>
            <w:r>
              <w:tab/>
              <w:t>с</w:t>
            </w:r>
            <w:r>
              <w:tab/>
              <w:t>культурно</w:t>
            </w:r>
            <w:r>
              <w:softHyphen/>
            </w:r>
          </w:p>
          <w:p w:rsidR="00BB1517" w:rsidRDefault="00BB1517" w:rsidP="00F5208D">
            <w:pPr>
              <w:pStyle w:val="a5"/>
              <w:shd w:val="clear" w:color="auto" w:fill="auto"/>
              <w:jc w:val="both"/>
            </w:pPr>
            <w:r>
              <w:t>образовательными учреждениями района, села.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договоров о социальном сотрудничестве.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Проведение совместных мероприятий с культурно</w:t>
            </w:r>
            <w:r>
              <w:softHyphen/>
              <w:t>образовательными учреждениями  района</w:t>
            </w:r>
            <w:r w:rsidR="00F5208D">
              <w:t>, села</w:t>
            </w:r>
            <w:r>
              <w:t xml:space="preserve">.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6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Результаты образовательной деятельности муниципальной 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46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балла</w:t>
            </w:r>
          </w:p>
        </w:tc>
      </w:tr>
      <w:tr w:rsidR="00BB1517" w:rsidTr="008A420D">
        <w:trPr>
          <w:trHeight w:hRule="exact" w:val="5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2578"/>
              </w:tabs>
            </w:pPr>
            <w:r>
              <w:t>Организация</w:t>
            </w:r>
            <w:r w:rsidR="00F5208D">
              <w:t xml:space="preserve"> </w:t>
            </w:r>
            <w:r>
              <w:t>профильной</w:t>
            </w:r>
            <w:r w:rsidR="00F5208D">
              <w:t xml:space="preserve"> </w:t>
            </w:r>
            <w:r>
              <w:t>подготовки 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Статистические данные выпускных экзаменов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-Наличие 1 профиля - 1 балл;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-наличие 2-ух и более профилей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1балл;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9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Доля учащихся 11 классов, получивших аттестат о среднем общем образовании.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ind w:firstLine="460"/>
            </w:pPr>
            <w:r>
              <w:rPr>
                <w:rFonts w:ascii="Arial" w:eastAsia="Arial" w:hAnsi="Arial" w:cs="Arial"/>
              </w:rPr>
              <w:t xml:space="preserve">• </w:t>
            </w:r>
            <w:r>
              <w:t>100%</w:t>
            </w:r>
          </w:p>
          <w:p w:rsidR="00BB1517" w:rsidRDefault="00BB1517" w:rsidP="00F5208D">
            <w:pPr>
              <w:pStyle w:val="a5"/>
              <w:shd w:val="clear" w:color="auto" w:fill="auto"/>
              <w:ind w:firstLine="460"/>
            </w:pPr>
            <w:r>
              <w:rPr>
                <w:rFonts w:ascii="Arial" w:eastAsia="Arial" w:hAnsi="Arial" w:cs="Arial"/>
              </w:rPr>
              <w:t xml:space="preserve">• </w:t>
            </w:r>
            <w:r>
              <w:t>Менее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 xml:space="preserve">1 балл 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минус 1 балл за каждого выпускника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2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1445"/>
                <w:tab w:val="left" w:pos="2165"/>
                <w:tab w:val="left" w:pos="3634"/>
              </w:tabs>
            </w:pPr>
            <w:r>
              <w:t>Доля учащихся 9 классов, получивших документ</w:t>
            </w:r>
            <w:r>
              <w:tab/>
              <w:t>об</w:t>
            </w:r>
            <w:r>
              <w:tab/>
              <w:t>основном</w:t>
            </w:r>
            <w:r>
              <w:tab/>
              <w:t>общем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образовании.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170"/>
              </w:tabs>
              <w:ind w:firstLine="820"/>
            </w:pPr>
            <w:r>
              <w:t>Наличие 100%</w:t>
            </w:r>
          </w:p>
          <w:p w:rsidR="00BB1517" w:rsidRDefault="00BB1517" w:rsidP="00F5208D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180"/>
              </w:tabs>
              <w:ind w:firstLine="820"/>
            </w:pPr>
            <w:r>
              <w:t>менее 100 %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минус 1 балл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за каждого выпускника;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1234"/>
                <w:tab w:val="left" w:pos="3038"/>
              </w:tabs>
            </w:pPr>
            <w:r>
              <w:t>Наличие выпускников ступени основного общего</w:t>
            </w:r>
            <w:r>
              <w:tab/>
              <w:t>образования,</w:t>
            </w:r>
            <w:r w:rsidR="00F5208D">
              <w:t xml:space="preserve"> </w:t>
            </w:r>
            <w:r>
              <w:t>получивших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документы особого образца.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 xml:space="preserve">-Наличие (за каждого) 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-Отсутствие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1 балл</w:t>
            </w:r>
            <w:r w:rsidR="00F5208D">
              <w:t xml:space="preserve"> </w:t>
            </w:r>
            <w:r>
              <w:t>(не более 5)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2827"/>
              </w:tabs>
            </w:pPr>
            <w:r>
              <w:t>Наличие выпускников ступени среднего общего образования,</w:t>
            </w:r>
            <w:r w:rsidR="00F5208D">
              <w:t xml:space="preserve"> </w:t>
            </w:r>
            <w:r>
              <w:t>награжденных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медалью «За особые успехи в учении» Российской Федерации.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-Наличие выпускников (за каждого выпускника)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1 балл</w:t>
            </w:r>
            <w:r w:rsidR="00F5208D">
              <w:t xml:space="preserve"> </w:t>
            </w:r>
            <w:r>
              <w:t>(не более 5)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70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Наличие выпускников ступени среднего общего образования, получивших по результатам ЕГЭ по предметам 80 и более баллов.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-Наличие</w:t>
            </w:r>
          </w:p>
          <w:p w:rsidR="00BB1517" w:rsidRDefault="00BB1517" w:rsidP="00F5208D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834"/>
              </w:tabs>
              <w:ind w:firstLine="460"/>
            </w:pPr>
            <w:r>
              <w:t>100 баллов</w:t>
            </w:r>
          </w:p>
          <w:p w:rsidR="00BB1517" w:rsidRDefault="00BB1517" w:rsidP="00F5208D">
            <w:pPr>
              <w:pStyle w:val="a5"/>
              <w:shd w:val="clear" w:color="auto" w:fill="auto"/>
              <w:tabs>
                <w:tab w:val="left" w:pos="834"/>
              </w:tabs>
              <w:ind w:left="460"/>
            </w:pPr>
          </w:p>
          <w:p w:rsidR="00BB1517" w:rsidRDefault="00BB1517" w:rsidP="00F5208D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От 80 до 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3 балла (за каждого, не более 9)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2 балла</w:t>
            </w:r>
            <w:r w:rsidR="008A420D">
              <w:t xml:space="preserve"> </w:t>
            </w:r>
            <w:r>
              <w:t>(за каждого, не более 10)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7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8A420D" w:rsidP="008A420D">
            <w:pPr>
              <w:pStyle w:val="a5"/>
              <w:shd w:val="clear" w:color="auto" w:fill="auto"/>
              <w:tabs>
                <w:tab w:val="left" w:pos="1637"/>
                <w:tab w:val="left" w:pos="3456"/>
              </w:tabs>
            </w:pPr>
            <w:r>
              <w:t xml:space="preserve">Наличие </w:t>
            </w:r>
            <w:r w:rsidR="00BB1517">
              <w:t>учащихся,</w:t>
            </w:r>
            <w:r>
              <w:t xml:space="preserve"> </w:t>
            </w:r>
            <w:r w:rsidR="00BB1517">
              <w:t>ставших</w:t>
            </w:r>
            <w:r>
              <w:t xml:space="preserve"> </w:t>
            </w:r>
            <w:r w:rsidR="00BB1517">
              <w:t>победителями</w:t>
            </w:r>
            <w:r>
              <w:t xml:space="preserve"> </w:t>
            </w:r>
            <w:r w:rsidR="00BB1517">
              <w:t>или</w:t>
            </w:r>
            <w:r>
              <w:t xml:space="preserve"> </w:t>
            </w:r>
            <w:r w:rsidR="00BB1517">
              <w:t>призерами</w:t>
            </w:r>
            <w:r>
              <w:t xml:space="preserve"> </w:t>
            </w:r>
            <w:r w:rsidR="00BB1517">
              <w:t>межпредметных олимпиад, научно</w:t>
            </w:r>
            <w:r w:rsidR="00BB1517">
              <w:softHyphen/>
              <w:t>практических конференций, творческих конкурсов (очные, некоммерческие).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 Наличие учащихся, ставших победителями или призерами:</w:t>
            </w:r>
          </w:p>
          <w:p w:rsidR="00BB1517" w:rsidRDefault="00BB1517" w:rsidP="00F5208D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муниципальный уровень</w:t>
            </w:r>
          </w:p>
          <w:p w:rsidR="00BB1517" w:rsidRDefault="00BB1517" w:rsidP="00F5208D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815"/>
              </w:tabs>
              <w:ind w:firstLine="460"/>
            </w:pPr>
            <w:r>
              <w:t>областной уровень</w:t>
            </w:r>
          </w:p>
          <w:p w:rsidR="00BB1517" w:rsidRDefault="00BB1517" w:rsidP="00F5208D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820"/>
                <w:tab w:val="left" w:pos="2927"/>
              </w:tabs>
              <w:ind w:firstLine="460"/>
            </w:pPr>
            <w:r>
              <w:t>всероссийский</w:t>
            </w:r>
            <w:r>
              <w:tab/>
              <w:t>или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международный уровень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</w:p>
          <w:p w:rsidR="00BB1517" w:rsidRDefault="00BB1517" w:rsidP="00F5208D">
            <w:pPr>
              <w:pStyle w:val="a5"/>
              <w:shd w:val="clear" w:color="auto" w:fill="auto"/>
            </w:pP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1балл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2балла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4 балла;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0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Организация работы с одаренными детьми.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-Наличие планов работы с одаренными детьми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Реализация планов работы с одаренными детьми (включение 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расписание)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Наличие мониторинговых исследований одаренных детей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9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Реализация программ дополнительного образования на базе образовательного учреждения.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Программы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-Реализация программ дополнительного образования на базе образовательного учреждения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 xml:space="preserve">  2балла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VIII.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Эффективность финансово-экономической, хозяйственной деятельности муниципальной 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8A420D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24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балла</w:t>
            </w:r>
          </w:p>
        </w:tc>
      </w:tr>
      <w:tr w:rsidR="00BB1517" w:rsidTr="008A420D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02"/>
              </w:tabs>
            </w:pPr>
            <w:r>
              <w:t>Выполнение муниципального задания по организации</w:t>
            </w:r>
            <w:r>
              <w:tab/>
              <w:t>образовательной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деятельности школы.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Муниципальное задание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-Выполнение на 100%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-Выполнение на 95%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-Выполнение менее 95 %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0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-2</w:t>
            </w:r>
            <w:r w:rsidR="008A420D">
              <w:t xml:space="preserve"> </w:t>
            </w:r>
            <w:r>
              <w:t>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7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8A420D">
            <w:pPr>
              <w:pStyle w:val="a5"/>
              <w:shd w:val="clear" w:color="auto" w:fill="auto"/>
              <w:ind w:left="200"/>
            </w:pPr>
            <w:r>
              <w:t>Выполнение целевого показателя средней заработной платы педагогических работников.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Документы о заработной плате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-Выполнение на 100%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-Выполнение менее, чем на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68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Объемы привлечения внебюджетных Средств.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152"/>
              </w:tabs>
            </w:pPr>
            <w:r>
              <w:t>Доля</w:t>
            </w:r>
            <w:r>
              <w:tab/>
              <w:t>денежных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944"/>
              </w:tabs>
            </w:pPr>
            <w:r>
              <w:t>средств, поступивших от приносящей доход деятельности</w:t>
            </w:r>
            <w:r>
              <w:tab/>
              <w:t>в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939"/>
              </w:tabs>
            </w:pPr>
            <w:r>
              <w:t>бюджете организации за отчетный период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-Выше 40%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-От 1 до 40%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-Менее 1 %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9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Отсутствие просроченной задолженности по оплате за коммунальные услуги.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Платежные и иные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  <w:r>
              <w:t xml:space="preserve">-Отсутствие просроченной задолженности 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  <w:r>
              <w:t>-Наличие просроченной задолженности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2 балла 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006"/>
                <w:tab w:val="left" w:pos="4075"/>
              </w:tabs>
              <w:jc w:val="both"/>
            </w:pPr>
            <w:r>
              <w:t>Выполнение</w:t>
            </w:r>
            <w:r>
              <w:tab/>
              <w:t>мероприятий</w:t>
            </w:r>
            <w:r>
              <w:tab/>
              <w:t>по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энергосбережению.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Наличие приборов учета всех видов энергии и воды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  <w:r>
              <w:t>-Положительная динамика расходования объемов потребления всех видов энергии и воды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8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20"/>
                <w:tab w:val="left" w:pos="2549"/>
              </w:tabs>
            </w:pPr>
            <w:r>
              <w:t>Обеспечение функционирования 2-х и более отдельно стоящих зданий, в которых ведется</w:t>
            </w:r>
            <w:r>
              <w:tab/>
              <w:t>образовательный процесс.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320"/>
                <w:tab w:val="left" w:pos="2549"/>
              </w:tabs>
            </w:pP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 Наличие </w:t>
            </w:r>
            <w:r w:rsidR="008A420D" w:rsidRPr="008A420D">
              <w:t>(за каждый объект)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наличие действующего филиала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2 балла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10баллов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2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064"/>
                <w:tab w:val="left" w:pos="4066"/>
              </w:tabs>
              <w:jc w:val="both"/>
            </w:pPr>
            <w:r>
              <w:t>Отсутствие</w:t>
            </w:r>
            <w:r>
              <w:tab/>
              <w:t>замечаний</w:t>
            </w:r>
            <w:r>
              <w:tab/>
              <w:t>по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837"/>
              </w:tabs>
              <w:jc w:val="both"/>
            </w:pPr>
            <w:r>
              <w:t>неэффективному</w:t>
            </w:r>
            <w:r>
              <w:tab/>
              <w:t>расходованию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728"/>
                <w:tab w:val="left" w:pos="3072"/>
              </w:tabs>
              <w:jc w:val="both"/>
            </w:pPr>
            <w:r>
              <w:t>бюджетных средств со стороны органов финансового</w:t>
            </w:r>
            <w:r>
              <w:tab/>
              <w:t>контроля</w:t>
            </w:r>
            <w:r>
              <w:tab/>
              <w:t>Управления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образования.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82"/>
                <w:tab w:val="left" w:pos="3614"/>
              </w:tabs>
            </w:pPr>
            <w:r>
              <w:t>-Отсутствие</w:t>
            </w:r>
            <w:r>
              <w:tab/>
              <w:t>замечаний</w:t>
            </w:r>
            <w:r>
              <w:tab/>
              <w:t>по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386"/>
              </w:tabs>
            </w:pPr>
            <w:r>
              <w:t>неэффективному</w:t>
            </w:r>
            <w:r>
              <w:tab/>
              <w:t>расходованию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бюджетных средств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Наличие замечаний по неэффективному расходованию бюджетных средств со стороны органов финансового контроля, УО по каждому акту проверки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по минус 2 балла за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каждое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замечание.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IX.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Деятельность руководителя по обеспечению трудового ресурса образовательной организации. Эффективность управления инновационной (научной, методической, организационной) деятельностью муниципальной общеобразовательной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61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BB1517" w:rsidTr="008A420D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549"/>
              </w:tabs>
              <w:jc w:val="both"/>
            </w:pPr>
            <w:r>
              <w:t>Укомплектованность</w:t>
            </w:r>
            <w:r>
              <w:tab/>
              <w:t>педагогическими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кадрами.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Отчетные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-Укомплектованность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58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Уровень квалификации.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68"/>
                <w:tab w:val="left" w:pos="1910"/>
                <w:tab w:val="left" w:pos="2765"/>
                <w:tab w:val="left" w:pos="3312"/>
              </w:tabs>
            </w:pPr>
            <w:r>
              <w:t>-Наличие</w:t>
            </w:r>
            <w:r>
              <w:tab/>
              <w:t>у</w:t>
            </w:r>
            <w:r>
              <w:tab/>
              <w:t>70%</w:t>
            </w:r>
            <w:r>
              <w:tab/>
              <w:t>и</w:t>
            </w:r>
            <w:r>
              <w:tab/>
              <w:t>более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702"/>
              </w:tabs>
            </w:pPr>
            <w:r>
              <w:t>педагогических</w:t>
            </w:r>
            <w:r>
              <w:tab/>
              <w:t>работников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368"/>
                <w:tab w:val="left" w:pos="1915"/>
                <w:tab w:val="left" w:pos="2765"/>
                <w:tab w:val="left" w:pos="3312"/>
              </w:tabs>
            </w:pPr>
            <w:r>
              <w:t xml:space="preserve">квалификационных категорий – 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368"/>
                <w:tab w:val="left" w:pos="1915"/>
                <w:tab w:val="left" w:pos="2765"/>
                <w:tab w:val="left" w:pos="3312"/>
              </w:tabs>
            </w:pPr>
            <w:r>
              <w:t>-Наличие</w:t>
            </w:r>
            <w:r>
              <w:tab/>
              <w:t>у</w:t>
            </w:r>
            <w:r>
              <w:tab/>
              <w:t>50%</w:t>
            </w:r>
            <w:r>
              <w:tab/>
              <w:t>и</w:t>
            </w:r>
            <w:r>
              <w:tab/>
              <w:t>более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702"/>
              </w:tabs>
            </w:pPr>
            <w:r>
              <w:t>педагогических</w:t>
            </w:r>
            <w:r>
              <w:tab/>
              <w:t>работников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квалификационных категорий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Наличие менее чем у 50% педагогических работников квалификационных категорий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1 балла 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</w:tbl>
    <w:p w:rsidR="00BB1517" w:rsidRDefault="00BB1517" w:rsidP="00BB1517">
      <w:pPr>
        <w:rPr>
          <w:sz w:val="2"/>
          <w:szCs w:val="2"/>
        </w:rPr>
      </w:pP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536"/>
        <w:gridCol w:w="2414"/>
        <w:gridCol w:w="4109"/>
        <w:gridCol w:w="1699"/>
        <w:gridCol w:w="1670"/>
      </w:tblGrid>
      <w:tr w:rsidR="00BB1517" w:rsidTr="008A420D">
        <w:trPr>
          <w:trHeight w:hRule="exact" w:val="193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803"/>
              </w:tabs>
              <w:jc w:val="both"/>
            </w:pPr>
            <w:r>
              <w:t>Повышение</w:t>
            </w:r>
            <w:r>
              <w:tab/>
              <w:t>квалификации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547"/>
              </w:tabs>
              <w:jc w:val="both"/>
            </w:pPr>
            <w:r>
              <w:t>педагогических</w:t>
            </w:r>
            <w:r>
              <w:tab/>
              <w:t>кадров/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Профессиональная переподготовка.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74"/>
              </w:tabs>
              <w:jc w:val="both"/>
            </w:pPr>
            <w:r>
              <w:t>-Доля педагогических работников, своевременно</w:t>
            </w:r>
            <w:r>
              <w:tab/>
              <w:t>прошедших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309"/>
              </w:tabs>
              <w:jc w:val="both"/>
            </w:pPr>
            <w:r>
              <w:t>повышение</w:t>
            </w:r>
            <w:r>
              <w:tab/>
              <w:t>квалификации,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профессиональную переподготовку - 100%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От 80% - 99%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Менее 80% - (-2) балл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1 балл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Привлечение молодых специалистов.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Планы, отчеты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Доля педагогических работников в возрасте до 30 лет:</w:t>
            </w:r>
          </w:p>
          <w:p w:rsidR="00BB1517" w:rsidRDefault="00BB1517" w:rsidP="00BB1517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t>10% и более</w:t>
            </w:r>
          </w:p>
          <w:p w:rsidR="00BB1517" w:rsidRDefault="00BB1517" w:rsidP="00BB1517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299"/>
              </w:tabs>
              <w:ind w:firstLine="160"/>
            </w:pPr>
            <w:r>
              <w:t>от 5% до 10%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Наличие в образовательной организации различных форм работы с молодыми педагогами.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работы, приказы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-Наличие работы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-Наставничество, закрепленное соответствующими документами -Отсутствие соответствующих форм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93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Наличие педагогических работников, принимающих участие в мероприятиях методической направленности различного уровня (муниципальные, областные) с трансляцией собственного опыта.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работы, приказы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232"/>
                <w:tab w:val="left" w:pos="3773"/>
              </w:tabs>
              <w:jc w:val="both"/>
            </w:pPr>
            <w:r>
              <w:t>-Доля педагогических работников, принимающих</w:t>
            </w:r>
            <w:r>
              <w:tab/>
              <w:t>участие</w:t>
            </w:r>
            <w:r>
              <w:tab/>
              <w:t>в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53"/>
              </w:tabs>
              <w:jc w:val="both"/>
            </w:pPr>
            <w:r>
              <w:t>мероприятиях</w:t>
            </w:r>
            <w:r>
              <w:tab/>
              <w:t>методической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направленности: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  <w:jc w:val="both"/>
            </w:pPr>
            <w:r w:rsidRPr="0013606B">
              <w:rPr>
                <w:lang w:bidi="en-US"/>
              </w:rPr>
              <w:t xml:space="preserve"> </w:t>
            </w:r>
            <w:r>
              <w:t>50% и более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  <w:jc w:val="both"/>
            </w:pPr>
            <w:r w:rsidRPr="003F4459">
              <w:rPr>
                <w:lang w:bidi="en-US"/>
              </w:rPr>
              <w:t xml:space="preserve"> </w:t>
            </w:r>
            <w:r>
              <w:t>30% - 49%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  <w:jc w:val="both"/>
            </w:pPr>
            <w:r w:rsidRPr="003F4459">
              <w:rPr>
                <w:lang w:bidi="en-US"/>
              </w:rPr>
              <w:t xml:space="preserve"> </w:t>
            </w:r>
            <w:r>
              <w:t>10% - 29%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3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421"/>
              </w:tabs>
              <w:jc w:val="both"/>
            </w:pPr>
            <w:r>
              <w:t>Наличие</w:t>
            </w:r>
            <w:r>
              <w:tab/>
              <w:t>победителей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250"/>
              </w:tabs>
              <w:jc w:val="both"/>
            </w:pPr>
            <w:r>
              <w:t>профессиональных</w:t>
            </w:r>
            <w:r>
              <w:tab/>
              <w:t>конкурсов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педагогического мастерства</w:t>
            </w:r>
            <w:r w:rsidR="008A420D">
              <w:t xml:space="preserve"> </w:t>
            </w:r>
            <w:r>
              <w:t>(по согласованию с РОО).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Дипломы, сертификаты и пр.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left="800" w:hanging="800"/>
            </w:pPr>
            <w:r>
              <w:t>-Муниципальный уровень (наличие) Победитель</w:t>
            </w:r>
          </w:p>
          <w:p w:rsidR="00BB1517" w:rsidRDefault="008A420D" w:rsidP="00D5752B">
            <w:pPr>
              <w:pStyle w:val="a5"/>
              <w:shd w:val="clear" w:color="auto" w:fill="auto"/>
              <w:ind w:firstLine="460"/>
            </w:pPr>
            <w:r>
              <w:rPr>
                <w:lang w:bidi="en-US"/>
              </w:rPr>
              <w:t xml:space="preserve">     </w:t>
            </w:r>
            <w:r w:rsidR="00BB1517" w:rsidRPr="0013606B">
              <w:rPr>
                <w:lang w:bidi="en-US"/>
              </w:rPr>
              <w:t xml:space="preserve"> </w:t>
            </w:r>
            <w:r w:rsidR="00BB1517">
              <w:t>Призер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</w:pPr>
            <w:r>
              <w:t>Участник</w:t>
            </w:r>
          </w:p>
          <w:p w:rsidR="00BB1517" w:rsidRDefault="008A420D" w:rsidP="00D5752B">
            <w:pPr>
              <w:pStyle w:val="a5"/>
              <w:shd w:val="clear" w:color="auto" w:fill="auto"/>
              <w:ind w:left="800" w:hanging="800"/>
            </w:pPr>
            <w:r>
              <w:t xml:space="preserve">-Областной, </w:t>
            </w:r>
            <w:r w:rsidR="00BB1517">
              <w:t>всероссийский уровень Победитель</w:t>
            </w:r>
          </w:p>
          <w:p w:rsidR="00BB1517" w:rsidRDefault="008A420D" w:rsidP="00D5752B">
            <w:pPr>
              <w:pStyle w:val="a5"/>
              <w:shd w:val="clear" w:color="auto" w:fill="auto"/>
              <w:ind w:firstLine="460"/>
            </w:pPr>
            <w:r>
              <w:rPr>
                <w:lang w:bidi="en-US"/>
              </w:rPr>
              <w:t xml:space="preserve">     </w:t>
            </w:r>
            <w:r w:rsidR="00BB1517" w:rsidRPr="0013606B">
              <w:rPr>
                <w:lang w:bidi="en-US"/>
              </w:rPr>
              <w:t xml:space="preserve"> </w:t>
            </w:r>
            <w:r w:rsidR="00BB1517">
              <w:t xml:space="preserve">Призер </w:t>
            </w:r>
          </w:p>
          <w:p w:rsidR="00BB1517" w:rsidRDefault="008A420D" w:rsidP="00D5752B">
            <w:pPr>
              <w:pStyle w:val="a5"/>
              <w:shd w:val="clear" w:color="auto" w:fill="auto"/>
              <w:ind w:firstLine="460"/>
            </w:pPr>
            <w:r>
              <w:t xml:space="preserve">      </w:t>
            </w:r>
            <w:r w:rsidR="00BB1517">
              <w:t>Участник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5баллов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7баллов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5баллов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6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1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3086"/>
              </w:tabs>
            </w:pPr>
            <w:r>
              <w:t>Организация и проведение на базе общеобразовательной</w:t>
            </w:r>
            <w:r>
              <w:tab/>
              <w:t>организации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семинаров, совещаний, конференций и т.п.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Отчеты,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810"/>
              </w:tabs>
              <w:ind w:firstLine="460"/>
            </w:pPr>
            <w:r>
              <w:t>На муниципальном уровне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810"/>
              </w:tabs>
              <w:ind w:left="460"/>
            </w:pPr>
          </w:p>
          <w:p w:rsidR="008A420D" w:rsidRDefault="008A420D" w:rsidP="00D5752B">
            <w:pPr>
              <w:pStyle w:val="a5"/>
              <w:shd w:val="clear" w:color="auto" w:fill="auto"/>
              <w:tabs>
                <w:tab w:val="left" w:pos="810"/>
              </w:tabs>
              <w:ind w:left="460"/>
            </w:pPr>
          </w:p>
          <w:p w:rsidR="00BB1517" w:rsidRDefault="00BB1517" w:rsidP="00BB1517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на областном уровне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63"/>
              </w:tabs>
            </w:pPr>
            <w:r>
              <w:t>балл</w:t>
            </w:r>
            <w:r w:rsidR="008A420D">
              <w:t xml:space="preserve"> </w:t>
            </w:r>
            <w:r>
              <w:t>(за каждый, не более 3)</w:t>
            </w:r>
          </w:p>
          <w:p w:rsidR="00BB1517" w:rsidRDefault="00BB1517" w:rsidP="00BB1517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245"/>
              </w:tabs>
            </w:pPr>
            <w:r>
              <w:t>балла</w:t>
            </w:r>
            <w:r w:rsidR="008A420D">
              <w:t xml:space="preserve"> </w:t>
            </w:r>
            <w:r>
              <w:t>(за каждый)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9.9.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Наличие на базе школы пункта проведения ГИА.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Планы.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пункта проведения ГИА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9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02"/>
              </w:tabs>
              <w:jc w:val="both"/>
            </w:pPr>
            <w:r>
              <w:t xml:space="preserve">Результативное участие </w:t>
            </w:r>
            <w:r>
              <w:rPr>
                <w:b/>
                <w:bCs/>
              </w:rPr>
              <w:t xml:space="preserve">руководителя </w:t>
            </w:r>
            <w:r>
              <w:t>муниципальной</w:t>
            </w:r>
            <w:r>
              <w:tab/>
              <w:t>образовательной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757"/>
                <w:tab w:val="left" w:pos="2347"/>
              </w:tabs>
              <w:jc w:val="both"/>
            </w:pPr>
            <w:r>
              <w:t>организации</w:t>
            </w:r>
            <w:r>
              <w:tab/>
              <w:t>в</w:t>
            </w:r>
            <w:r>
              <w:tab/>
              <w:t>профессиональных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конкурсах, грантах, проектах, научно</w:t>
            </w:r>
            <w:r>
              <w:softHyphen/>
              <w:t>практических конференциях, научной деятельности и их результативность</w:t>
            </w:r>
            <w:r w:rsidR="008A420D">
              <w:t xml:space="preserve"> </w:t>
            </w:r>
            <w:r>
              <w:t>(по согласованию с РОО)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Дипломы, сертификаты и пр.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</w:pPr>
            <w:r>
              <w:t>руководитель - победитель;</w:t>
            </w:r>
          </w:p>
          <w:p w:rsidR="00BB1517" w:rsidRDefault="00BB1517" w:rsidP="00BB1517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t>призер указанных видов деятельности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-Транслирование собственного опыта профессиональной деятельности, печатными работами в официальных профессиональных изданиях (2 балла за каждую публикацию);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10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5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Не более 6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299"/>
              </w:tabs>
              <w:jc w:val="both"/>
            </w:pPr>
            <w:r>
              <w:t>Наличие и реализация программы деятельности как муниципальной или региональной</w:t>
            </w:r>
            <w:r>
              <w:tab/>
              <w:t>экспериментальной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площадки (МЭП, РЭП).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Программа, наличие дорожной карты мероприятий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-Реализация программы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Участие коллектива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475"/>
                <w:tab w:val="left" w:pos="2021"/>
                <w:tab w:val="left" w:pos="4181"/>
              </w:tabs>
            </w:pPr>
            <w:r>
              <w:t>в</w:t>
            </w:r>
            <w:r>
              <w:tab/>
              <w:t>реализации</w:t>
            </w:r>
            <w:r>
              <w:tab/>
              <w:t>оздоровительных</w:t>
            </w:r>
            <w:r>
              <w:tab/>
              <w:t>и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227"/>
                <w:tab w:val="left" w:pos="3566"/>
              </w:tabs>
            </w:pPr>
            <w:r>
              <w:t>социокультурных</w:t>
            </w:r>
            <w:r>
              <w:tab/>
              <w:t>проектов района.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Планы, результаты деятельности педагогического коллектива в целом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0"/>
              </w:tabs>
            </w:pPr>
            <w:r>
              <w:t>Победители (номинация коллектива); - Призеры (номинация коллектива).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5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7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Участие педагогического коллектива в мероприятиях по сдаче нормативов ВФСК ГТО за отчетный период.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-Количество педагогических работников, принявших участие в сдаче нормативов ВФСК ГТО:</w:t>
            </w:r>
          </w:p>
          <w:p w:rsidR="00BB1517" w:rsidRDefault="00BB1517" w:rsidP="00BB1517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от 10% до 39% - 1балл;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815"/>
              </w:tabs>
              <w:ind w:firstLine="460"/>
            </w:pPr>
            <w:r>
              <w:t>-40% до 70% - 2 балла;</w:t>
            </w:r>
          </w:p>
          <w:p w:rsidR="00BB1517" w:rsidRDefault="00BB1517" w:rsidP="00BB1517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свыше 70% - 3 балла.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  <w:r>
              <w:t>1балл;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2балла;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3балла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Обеспечение</w:t>
            </w:r>
            <w:r w:rsidRPr="008A420D">
              <w:tab/>
              <w:t>безопасности</w:t>
            </w:r>
            <w:r w:rsidRPr="008A420D">
              <w:tab/>
              <w:t>всех</w:t>
            </w:r>
          </w:p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субъектов ОУ. Антитеррористическая защищенность организации.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rPr>
                <w:rFonts w:ascii="Times New Roman" w:hAnsi="Times New Roman" w:cs="Times New Roman"/>
              </w:rPr>
            </w:pPr>
            <w:r w:rsidRPr="008A420D">
              <w:rPr>
                <w:rFonts w:ascii="Times New Roman" w:hAnsi="Times New Roman" w:cs="Times New Roman"/>
              </w:rPr>
              <w:t>Планы, мероприятия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>-Наличие планов</w:t>
            </w:r>
          </w:p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 xml:space="preserve"> -Реализация планов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Внедрение</w:t>
            </w:r>
            <w:r w:rsidRPr="008A420D">
              <w:tab/>
              <w:t>профессиональных</w:t>
            </w:r>
          </w:p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стандартов в деятельность работников ОУ.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rPr>
                <w:rFonts w:ascii="Times New Roman" w:hAnsi="Times New Roman" w:cs="Times New Roman"/>
              </w:rPr>
            </w:pPr>
            <w:r w:rsidRPr="008A420D">
              <w:rPr>
                <w:rFonts w:ascii="Times New Roman" w:hAnsi="Times New Roman" w:cs="Times New Roman"/>
              </w:rPr>
              <w:t>План, мероприятия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>-Наличие плана</w:t>
            </w:r>
          </w:p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>-Реализация дорожной карты по введению профстандартов.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X</w:t>
            </w:r>
            <w:r>
              <w:t>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Организация работы с семьями обучающихся (или лицами, их замещающими)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13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14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565"/>
              </w:tabs>
              <w:jc w:val="both"/>
            </w:pPr>
            <w:r>
              <w:t>Организация системной работы по оказанию</w:t>
            </w:r>
            <w:r>
              <w:tab/>
              <w:t>психолого-педагогической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помощи воспитанникам и их родителям (законным представителям).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Психолого</w:t>
            </w:r>
            <w:r>
              <w:softHyphen/>
              <w:t>педагогические мероприятия и планы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8A420D">
            <w:pPr>
              <w:pStyle w:val="a5"/>
              <w:shd w:val="clear" w:color="auto" w:fill="auto"/>
            </w:pPr>
            <w:r>
              <w:t>-Наличие плана</w:t>
            </w:r>
          </w:p>
          <w:p w:rsidR="00BB1517" w:rsidRDefault="00BB1517" w:rsidP="008A420D">
            <w:pPr>
              <w:pStyle w:val="a5"/>
              <w:shd w:val="clear" w:color="auto" w:fill="auto"/>
            </w:pPr>
            <w:r>
              <w:t>-организация мероприятий</w:t>
            </w:r>
          </w:p>
          <w:p w:rsidR="00BB1517" w:rsidRDefault="00BB1517" w:rsidP="008A420D">
            <w:pPr>
              <w:pStyle w:val="a5"/>
              <w:shd w:val="clear" w:color="auto" w:fill="auto"/>
            </w:pPr>
            <w:r>
              <w:t>-позитивная динамика в преодолении проблем</w:t>
            </w:r>
          </w:p>
          <w:p w:rsidR="00BB1517" w:rsidRDefault="00BB1517" w:rsidP="008A420D">
            <w:pPr>
              <w:pStyle w:val="a5"/>
              <w:shd w:val="clear" w:color="auto" w:fill="auto"/>
            </w:pPr>
            <w:r>
              <w:t>-мониторинг деятельности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до 3баллов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9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10.2</w:t>
            </w:r>
            <w:r w:rsidR="008A420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742"/>
                <w:tab w:val="left" w:pos="2909"/>
                <w:tab w:val="left" w:pos="3446"/>
              </w:tabs>
              <w:jc w:val="both"/>
            </w:pPr>
            <w:r>
              <w:t>Организация</w:t>
            </w:r>
            <w:r>
              <w:tab/>
              <w:t>работы</w:t>
            </w:r>
            <w:r>
              <w:tab/>
              <w:t>с</w:t>
            </w:r>
            <w:r>
              <w:tab/>
              <w:t>семьями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обучающихся, состоящих в группе риска и социально-опасного положения.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социальной работы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планов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мониторинговые исследования -проведение мероприятий по организации соответствующей работы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-позитивная динамика результативности соответствующей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до 3баллов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8A420D" w:rsidTr="008A420D">
        <w:trPr>
          <w:trHeight w:hRule="exact" w:val="524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  <w:jc w:val="center"/>
            </w:pPr>
            <w: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  <w:tabs>
                <w:tab w:val="left" w:pos="2573"/>
                <w:tab w:val="left" w:pos="4075"/>
              </w:tabs>
              <w:jc w:val="center"/>
            </w:pPr>
            <w:r>
              <w:t>Результативность</w:t>
            </w:r>
            <w:r>
              <w:tab/>
              <w:t>работы</w:t>
            </w:r>
            <w:r>
              <w:tab/>
              <w:t>по</w:t>
            </w:r>
          </w:p>
          <w:p w:rsidR="008A420D" w:rsidRDefault="008A420D" w:rsidP="008A420D">
            <w:pPr>
              <w:pStyle w:val="a5"/>
              <w:shd w:val="clear" w:color="auto" w:fill="auto"/>
              <w:tabs>
                <w:tab w:val="left" w:pos="1949"/>
                <w:tab w:val="left" w:pos="4181"/>
              </w:tabs>
              <w:jc w:val="center"/>
            </w:pPr>
            <w:r>
              <w:t>профилактике</w:t>
            </w:r>
            <w:r>
              <w:tab/>
              <w:t>правонарушений</w:t>
            </w:r>
            <w:r>
              <w:tab/>
              <w:t>у</w:t>
            </w:r>
          </w:p>
          <w:p w:rsidR="008A420D" w:rsidRDefault="008A420D" w:rsidP="008A420D">
            <w:pPr>
              <w:pStyle w:val="a5"/>
              <w:shd w:val="clear" w:color="auto" w:fill="auto"/>
              <w:jc w:val="center"/>
            </w:pPr>
            <w:r>
              <w:t>несовершеннолетних.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  <w:jc w:val="center"/>
            </w:pPr>
            <w:r>
              <w:t>Планы и отчеты по воспитательной работе школы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</w:pPr>
            <w:r>
              <w:t>- Положительная динамика снижения количества преступлений и иных правонарушений, совершенных обучающимися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 xml:space="preserve">стоящих на учете в КДН и ЗП. 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Процент обучающихся, стоящих на учете в КДН и ЗП, охваченных внеурочной деятельностью:</w:t>
            </w:r>
          </w:p>
          <w:p w:rsidR="008A420D" w:rsidRDefault="008A420D" w:rsidP="008A420D">
            <w:pPr>
              <w:pStyle w:val="a5"/>
              <w:shd w:val="clear" w:color="auto" w:fill="auto"/>
              <w:ind w:firstLine="760"/>
            </w:pPr>
            <w:r>
              <w:rPr>
                <w:rFonts w:ascii="Arial" w:eastAsia="Arial" w:hAnsi="Arial" w:cs="Arial"/>
              </w:rPr>
              <w:t xml:space="preserve">• </w:t>
            </w:r>
            <w:r>
              <w:t>100%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 80%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10"/>
              </w:tabs>
              <w:ind w:firstLine="760"/>
            </w:pPr>
            <w:r>
              <w:t>Ниже 80%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- Процент обучающихся, стоящих на учете в КДН и ЗП, охваченных разнообразными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формами занятости и оздоровления во время школьных каникул: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39"/>
              </w:tabs>
              <w:ind w:firstLine="760"/>
            </w:pPr>
            <w:r>
              <w:t>100%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 80%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Ниже 80%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</w:pPr>
            <w:r>
              <w:t>2 балла</w:t>
            </w: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2 балла</w:t>
            </w:r>
          </w:p>
          <w:p w:rsidR="008A420D" w:rsidRDefault="008A420D" w:rsidP="008A420D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63"/>
              </w:tabs>
            </w:pPr>
            <w:r>
              <w:t>балл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0 баллов.</w:t>
            </w: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  <w:tabs>
                <w:tab w:val="left" w:pos="192"/>
              </w:tabs>
            </w:pPr>
            <w:r>
              <w:t>2балла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1 балл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0 баллов.</w:t>
            </w: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  <w:ind w:left="720"/>
            </w:pPr>
          </w:p>
          <w:p w:rsidR="008A420D" w:rsidRDefault="008A420D" w:rsidP="008A420D">
            <w:pPr>
              <w:pStyle w:val="a5"/>
              <w:shd w:val="clear" w:color="auto" w:fill="auto"/>
              <w:ind w:left="720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</w:tc>
      </w:tr>
      <w:tr w:rsidR="00BB1517" w:rsidTr="008A420D">
        <w:trPr>
          <w:trHeight w:hRule="exact"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10.4.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Диагностика различных групп родителей обучающихся.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4"/>
              </w:tabs>
            </w:pPr>
            <w:r>
              <w:t>Банк диагностик по изучению семей обучающихся, использование результатов диагностики родителей обучающихся в воспитательной работе школы.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98"/>
          <w:jc w:val="center"/>
        </w:trPr>
        <w:tc>
          <w:tcPr>
            <w:tcW w:w="1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Общее количество полученных баллов по всем критериям не может превышать 200 баллов</w:t>
            </w:r>
          </w:p>
        </w:tc>
      </w:tr>
    </w:tbl>
    <w:p w:rsidR="00075F1E" w:rsidRDefault="00075F1E" w:rsidP="008A420D"/>
    <w:sectPr w:rsidR="00075F1E" w:rsidSect="00D5752B">
      <w:pgSz w:w="16840" w:h="11900" w:orient="landscape"/>
      <w:pgMar w:top="567" w:right="580" w:bottom="709" w:left="1010" w:header="1250" w:footer="2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2B" w:rsidRDefault="00D5752B">
      <w:r>
        <w:separator/>
      </w:r>
    </w:p>
  </w:endnote>
  <w:endnote w:type="continuationSeparator" w:id="0">
    <w:p w:rsidR="00D5752B" w:rsidRDefault="00D5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2B" w:rsidRDefault="00D5752B"/>
  </w:footnote>
  <w:footnote w:type="continuationSeparator" w:id="0">
    <w:p w:rsidR="00D5752B" w:rsidRDefault="00D575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DAA"/>
    <w:multiLevelType w:val="multilevel"/>
    <w:tmpl w:val="A3846D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A71B3"/>
    <w:multiLevelType w:val="multilevel"/>
    <w:tmpl w:val="6F127A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03BD6"/>
    <w:multiLevelType w:val="multilevel"/>
    <w:tmpl w:val="A0E84C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B60676"/>
    <w:multiLevelType w:val="multilevel"/>
    <w:tmpl w:val="0B3EA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CC6DED"/>
    <w:multiLevelType w:val="multilevel"/>
    <w:tmpl w:val="FBAEE7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E2DE0"/>
    <w:multiLevelType w:val="multilevel"/>
    <w:tmpl w:val="479C9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451A54"/>
    <w:multiLevelType w:val="multilevel"/>
    <w:tmpl w:val="6826E4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503E64"/>
    <w:multiLevelType w:val="multilevel"/>
    <w:tmpl w:val="7A00AD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902280"/>
    <w:multiLevelType w:val="multilevel"/>
    <w:tmpl w:val="9A566F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210BF2"/>
    <w:multiLevelType w:val="multilevel"/>
    <w:tmpl w:val="EE92D72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D022A2"/>
    <w:multiLevelType w:val="multilevel"/>
    <w:tmpl w:val="B70CBB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F651A0"/>
    <w:multiLevelType w:val="multilevel"/>
    <w:tmpl w:val="4C84D0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656762"/>
    <w:multiLevelType w:val="multilevel"/>
    <w:tmpl w:val="ED184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E72A4C"/>
    <w:multiLevelType w:val="multilevel"/>
    <w:tmpl w:val="B520F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8D04B6"/>
    <w:multiLevelType w:val="multilevel"/>
    <w:tmpl w:val="C01430A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8E289F"/>
    <w:multiLevelType w:val="multilevel"/>
    <w:tmpl w:val="492EE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3601B3"/>
    <w:multiLevelType w:val="multilevel"/>
    <w:tmpl w:val="9806BF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A51C8A"/>
    <w:multiLevelType w:val="multilevel"/>
    <w:tmpl w:val="471C4E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255D44"/>
    <w:multiLevelType w:val="multilevel"/>
    <w:tmpl w:val="AB9CFA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056144"/>
    <w:multiLevelType w:val="multilevel"/>
    <w:tmpl w:val="73B0AD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93E44"/>
    <w:multiLevelType w:val="multilevel"/>
    <w:tmpl w:val="E1A4F6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9A5044"/>
    <w:multiLevelType w:val="multilevel"/>
    <w:tmpl w:val="F6920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4D46B8"/>
    <w:multiLevelType w:val="multilevel"/>
    <w:tmpl w:val="93F25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E67B70"/>
    <w:multiLevelType w:val="multilevel"/>
    <w:tmpl w:val="A2FC308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F76FB9"/>
    <w:multiLevelType w:val="multilevel"/>
    <w:tmpl w:val="9306B4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6D5DE3"/>
    <w:multiLevelType w:val="multilevel"/>
    <w:tmpl w:val="24066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415B75"/>
    <w:multiLevelType w:val="multilevel"/>
    <w:tmpl w:val="AA002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B40881"/>
    <w:multiLevelType w:val="multilevel"/>
    <w:tmpl w:val="F3F0E33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F724C"/>
    <w:multiLevelType w:val="multilevel"/>
    <w:tmpl w:val="33BE4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FA7FE2"/>
    <w:multiLevelType w:val="multilevel"/>
    <w:tmpl w:val="C0CAA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3F6CD4"/>
    <w:multiLevelType w:val="multilevel"/>
    <w:tmpl w:val="BA8AF7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AB048B"/>
    <w:multiLevelType w:val="multilevel"/>
    <w:tmpl w:val="12E8C7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47445"/>
    <w:multiLevelType w:val="multilevel"/>
    <w:tmpl w:val="80DC1BA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1C7D4D"/>
    <w:multiLevelType w:val="multilevel"/>
    <w:tmpl w:val="88C22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DA5BCE"/>
    <w:multiLevelType w:val="multilevel"/>
    <w:tmpl w:val="813EA7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D46823"/>
    <w:multiLevelType w:val="multilevel"/>
    <w:tmpl w:val="B6B83D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664925"/>
    <w:multiLevelType w:val="multilevel"/>
    <w:tmpl w:val="AD82F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E67CCF"/>
    <w:multiLevelType w:val="multilevel"/>
    <w:tmpl w:val="B54CC9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D632C8"/>
    <w:multiLevelType w:val="multilevel"/>
    <w:tmpl w:val="A41A1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730672"/>
    <w:multiLevelType w:val="multilevel"/>
    <w:tmpl w:val="CAB659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8937FA"/>
    <w:multiLevelType w:val="multilevel"/>
    <w:tmpl w:val="416A0E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50C506D"/>
    <w:multiLevelType w:val="multilevel"/>
    <w:tmpl w:val="65480E8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5EA03A3"/>
    <w:multiLevelType w:val="multilevel"/>
    <w:tmpl w:val="6FE06C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67B4B9C"/>
    <w:multiLevelType w:val="multilevel"/>
    <w:tmpl w:val="E7D47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6D5383A"/>
    <w:multiLevelType w:val="multilevel"/>
    <w:tmpl w:val="A4D041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8747C0D"/>
    <w:multiLevelType w:val="multilevel"/>
    <w:tmpl w:val="A5B22D4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95F3737"/>
    <w:multiLevelType w:val="multilevel"/>
    <w:tmpl w:val="01B25E9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9C04092"/>
    <w:multiLevelType w:val="multilevel"/>
    <w:tmpl w:val="B7384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A643B92"/>
    <w:multiLevelType w:val="multilevel"/>
    <w:tmpl w:val="0EF29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0EF5FA9"/>
    <w:multiLevelType w:val="multilevel"/>
    <w:tmpl w:val="616C079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614350C"/>
    <w:multiLevelType w:val="multilevel"/>
    <w:tmpl w:val="8D6C0D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6A44A70"/>
    <w:multiLevelType w:val="multilevel"/>
    <w:tmpl w:val="CC66F9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8826818"/>
    <w:multiLevelType w:val="multilevel"/>
    <w:tmpl w:val="404AE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93701B2"/>
    <w:multiLevelType w:val="multilevel"/>
    <w:tmpl w:val="7BC24B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C4D7349"/>
    <w:multiLevelType w:val="multilevel"/>
    <w:tmpl w:val="34BA1C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E612809"/>
    <w:multiLevelType w:val="multilevel"/>
    <w:tmpl w:val="1A64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682AF5"/>
    <w:multiLevelType w:val="multilevel"/>
    <w:tmpl w:val="7850FB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F3D1E40"/>
    <w:multiLevelType w:val="multilevel"/>
    <w:tmpl w:val="8D3CC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FBF17A5"/>
    <w:multiLevelType w:val="multilevel"/>
    <w:tmpl w:val="9E34A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8"/>
  </w:num>
  <w:num w:numId="3">
    <w:abstractNumId w:val="26"/>
  </w:num>
  <w:num w:numId="4">
    <w:abstractNumId w:val="3"/>
  </w:num>
  <w:num w:numId="5">
    <w:abstractNumId w:val="43"/>
  </w:num>
  <w:num w:numId="6">
    <w:abstractNumId w:val="18"/>
  </w:num>
  <w:num w:numId="7">
    <w:abstractNumId w:val="29"/>
  </w:num>
  <w:num w:numId="8">
    <w:abstractNumId w:val="4"/>
  </w:num>
  <w:num w:numId="9">
    <w:abstractNumId w:val="17"/>
  </w:num>
  <w:num w:numId="10">
    <w:abstractNumId w:val="51"/>
  </w:num>
  <w:num w:numId="11">
    <w:abstractNumId w:val="57"/>
  </w:num>
  <w:num w:numId="12">
    <w:abstractNumId w:val="40"/>
  </w:num>
  <w:num w:numId="13">
    <w:abstractNumId w:val="53"/>
  </w:num>
  <w:num w:numId="14">
    <w:abstractNumId w:val="31"/>
  </w:num>
  <w:num w:numId="15">
    <w:abstractNumId w:val="56"/>
  </w:num>
  <w:num w:numId="16">
    <w:abstractNumId w:val="50"/>
  </w:num>
  <w:num w:numId="17">
    <w:abstractNumId w:val="0"/>
  </w:num>
  <w:num w:numId="18">
    <w:abstractNumId w:val="55"/>
  </w:num>
  <w:num w:numId="19">
    <w:abstractNumId w:val="20"/>
  </w:num>
  <w:num w:numId="20">
    <w:abstractNumId w:val="39"/>
  </w:num>
  <w:num w:numId="21">
    <w:abstractNumId w:val="7"/>
  </w:num>
  <w:num w:numId="22">
    <w:abstractNumId w:val="35"/>
  </w:num>
  <w:num w:numId="23">
    <w:abstractNumId w:val="36"/>
  </w:num>
  <w:num w:numId="24">
    <w:abstractNumId w:val="19"/>
  </w:num>
  <w:num w:numId="25">
    <w:abstractNumId w:val="11"/>
  </w:num>
  <w:num w:numId="26">
    <w:abstractNumId w:val="21"/>
  </w:num>
  <w:num w:numId="27">
    <w:abstractNumId w:val="33"/>
  </w:num>
  <w:num w:numId="28">
    <w:abstractNumId w:val="2"/>
  </w:num>
  <w:num w:numId="29">
    <w:abstractNumId w:val="10"/>
  </w:num>
  <w:num w:numId="30">
    <w:abstractNumId w:val="24"/>
  </w:num>
  <w:num w:numId="31">
    <w:abstractNumId w:val="47"/>
  </w:num>
  <w:num w:numId="32">
    <w:abstractNumId w:val="28"/>
  </w:num>
  <w:num w:numId="33">
    <w:abstractNumId w:val="15"/>
  </w:num>
  <w:num w:numId="34">
    <w:abstractNumId w:val="38"/>
  </w:num>
  <w:num w:numId="35">
    <w:abstractNumId w:val="42"/>
  </w:num>
  <w:num w:numId="36">
    <w:abstractNumId w:val="6"/>
  </w:num>
  <w:num w:numId="37">
    <w:abstractNumId w:val="5"/>
  </w:num>
  <w:num w:numId="38">
    <w:abstractNumId w:val="45"/>
  </w:num>
  <w:num w:numId="39">
    <w:abstractNumId w:val="12"/>
  </w:num>
  <w:num w:numId="40">
    <w:abstractNumId w:val="25"/>
  </w:num>
  <w:num w:numId="41">
    <w:abstractNumId w:val="46"/>
  </w:num>
  <w:num w:numId="42">
    <w:abstractNumId w:val="9"/>
  </w:num>
  <w:num w:numId="43">
    <w:abstractNumId w:val="1"/>
  </w:num>
  <w:num w:numId="44">
    <w:abstractNumId w:val="32"/>
  </w:num>
  <w:num w:numId="45">
    <w:abstractNumId w:val="49"/>
  </w:num>
  <w:num w:numId="46">
    <w:abstractNumId w:val="52"/>
  </w:num>
  <w:num w:numId="47">
    <w:abstractNumId w:val="14"/>
  </w:num>
  <w:num w:numId="48">
    <w:abstractNumId w:val="22"/>
  </w:num>
  <w:num w:numId="49">
    <w:abstractNumId w:val="58"/>
  </w:num>
  <w:num w:numId="50">
    <w:abstractNumId w:val="27"/>
  </w:num>
  <w:num w:numId="51">
    <w:abstractNumId w:val="16"/>
  </w:num>
  <w:num w:numId="52">
    <w:abstractNumId w:val="41"/>
  </w:num>
  <w:num w:numId="53">
    <w:abstractNumId w:val="34"/>
  </w:num>
  <w:num w:numId="54">
    <w:abstractNumId w:val="44"/>
  </w:num>
  <w:num w:numId="55">
    <w:abstractNumId w:val="37"/>
  </w:num>
  <w:num w:numId="56">
    <w:abstractNumId w:val="30"/>
  </w:num>
  <w:num w:numId="5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7"/>
  </w:num>
  <w:num w:numId="59">
    <w:abstractNumId w:val="28"/>
  </w:num>
  <w:num w:numId="60">
    <w:abstractNumId w:val="15"/>
  </w:num>
  <w:num w:numId="6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5"/>
  </w:num>
  <w:num w:numId="63">
    <w:abstractNumId w:val="12"/>
  </w:num>
  <w:num w:numId="64">
    <w:abstractNumId w:val="25"/>
  </w:num>
  <w:num w:numId="65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"/>
  </w:num>
  <w:num w:numId="68">
    <w:abstractNumId w:val="3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2"/>
  </w:num>
  <w:num w:numId="70">
    <w:abstractNumId w:val="22"/>
  </w:num>
  <w:num w:numId="71">
    <w:abstractNumId w:val="58"/>
  </w:num>
  <w:num w:numId="72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4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54"/>
  </w:num>
  <w:num w:numId="77">
    <w:abstractNumId w:val="23"/>
  </w:num>
  <w:num w:numId="78">
    <w:abstractNumId w:val="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62C08"/>
    <w:rsid w:val="00075F1E"/>
    <w:rsid w:val="0010435D"/>
    <w:rsid w:val="001103B6"/>
    <w:rsid w:val="0013606B"/>
    <w:rsid w:val="002F0A68"/>
    <w:rsid w:val="00311F0A"/>
    <w:rsid w:val="003122CA"/>
    <w:rsid w:val="00347E1F"/>
    <w:rsid w:val="00383D48"/>
    <w:rsid w:val="003F4459"/>
    <w:rsid w:val="004015E8"/>
    <w:rsid w:val="0040604D"/>
    <w:rsid w:val="004223EF"/>
    <w:rsid w:val="00475D80"/>
    <w:rsid w:val="00477CD0"/>
    <w:rsid w:val="004A09EE"/>
    <w:rsid w:val="004C1E0D"/>
    <w:rsid w:val="004F522D"/>
    <w:rsid w:val="00555AAF"/>
    <w:rsid w:val="00575272"/>
    <w:rsid w:val="005D70ED"/>
    <w:rsid w:val="005F7D7E"/>
    <w:rsid w:val="00601B46"/>
    <w:rsid w:val="00604F26"/>
    <w:rsid w:val="00670E7B"/>
    <w:rsid w:val="00694054"/>
    <w:rsid w:val="006A2BD4"/>
    <w:rsid w:val="006B24D6"/>
    <w:rsid w:val="00747BC0"/>
    <w:rsid w:val="00784400"/>
    <w:rsid w:val="007B2692"/>
    <w:rsid w:val="007B49A3"/>
    <w:rsid w:val="007B68BB"/>
    <w:rsid w:val="00842CCA"/>
    <w:rsid w:val="00865225"/>
    <w:rsid w:val="008A420D"/>
    <w:rsid w:val="009266CC"/>
    <w:rsid w:val="00A62CC4"/>
    <w:rsid w:val="00AB7AE8"/>
    <w:rsid w:val="00B62C08"/>
    <w:rsid w:val="00BB1517"/>
    <w:rsid w:val="00BB3FF0"/>
    <w:rsid w:val="00BD0F03"/>
    <w:rsid w:val="00CC1222"/>
    <w:rsid w:val="00CD2245"/>
    <w:rsid w:val="00CD52A3"/>
    <w:rsid w:val="00D50202"/>
    <w:rsid w:val="00D5752B"/>
    <w:rsid w:val="00D9362E"/>
    <w:rsid w:val="00EB2A5D"/>
    <w:rsid w:val="00EB4C0C"/>
    <w:rsid w:val="00F07E5B"/>
    <w:rsid w:val="00F5208D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EE64-41F1-4E6A-9DF5-86C63CA5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0A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2F0A6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2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F0A6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F5F5F"/>
      <w:u w:val="single"/>
    </w:rPr>
  </w:style>
  <w:style w:type="character" w:customStyle="1" w:styleId="3">
    <w:name w:val="Заголовок №3_"/>
    <w:basedOn w:val="a0"/>
    <w:link w:val="30"/>
    <w:rsid w:val="002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2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2F0A68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sz w:val="32"/>
      <w:szCs w:val="32"/>
    </w:rPr>
  </w:style>
  <w:style w:type="paragraph" w:customStyle="1" w:styleId="20">
    <w:name w:val="Заголовок №2"/>
    <w:basedOn w:val="a"/>
    <w:link w:val="2"/>
    <w:rsid w:val="002F0A68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Основной текст1"/>
    <w:basedOn w:val="a"/>
    <w:link w:val="a3"/>
    <w:rsid w:val="002F0A6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F0A68"/>
    <w:pPr>
      <w:shd w:val="clear" w:color="auto" w:fill="FFFFFF"/>
      <w:spacing w:line="223" w:lineRule="auto"/>
      <w:ind w:firstLine="780"/>
    </w:pPr>
    <w:rPr>
      <w:rFonts w:ascii="Calibri" w:eastAsia="Calibri" w:hAnsi="Calibri" w:cs="Calibri"/>
      <w:color w:val="5F5F5F"/>
      <w:u w:val="single"/>
    </w:rPr>
  </w:style>
  <w:style w:type="paragraph" w:customStyle="1" w:styleId="30">
    <w:name w:val="Заголовок №3"/>
    <w:basedOn w:val="a"/>
    <w:link w:val="3"/>
    <w:rsid w:val="002F0A68"/>
    <w:pPr>
      <w:shd w:val="clear" w:color="auto" w:fill="FFFFFF"/>
      <w:spacing w:after="2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2F0A6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D5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4BEC1-B8F8-4C8D-B3EB-CC6A44CF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13</Pages>
  <Words>3993</Words>
  <Characters>22762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Murugova</dc:creator>
  <cp:keywords/>
  <cp:lastModifiedBy>Windows User</cp:lastModifiedBy>
  <cp:revision>18</cp:revision>
  <cp:lastPrinted>2020-12-08T12:19:00Z</cp:lastPrinted>
  <dcterms:created xsi:type="dcterms:W3CDTF">2020-11-30T18:56:00Z</dcterms:created>
  <dcterms:modified xsi:type="dcterms:W3CDTF">2020-12-15T20:32:00Z</dcterms:modified>
</cp:coreProperties>
</file>