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64" w:rsidRDefault="00EA1C64">
      <w:pPr>
        <w:pStyle w:val="Heading1"/>
        <w:spacing w:before="72" w:line="240" w:lineRule="auto"/>
        <w:ind w:left="107" w:right="119"/>
        <w:jc w:val="center"/>
        <w:rPr>
          <w:color w:val="333333"/>
          <w:spacing w:val="2"/>
        </w:rPr>
      </w:pPr>
      <w:r>
        <w:rPr>
          <w:color w:val="333333"/>
        </w:rPr>
        <w:t>Протокол</w:t>
      </w:r>
      <w:r>
        <w:rPr>
          <w:color w:val="333333"/>
          <w:spacing w:val="2"/>
        </w:rPr>
        <w:t xml:space="preserve"> №1</w:t>
      </w:r>
    </w:p>
    <w:p w:rsidR="00A76003" w:rsidRDefault="00EA1C64">
      <w:pPr>
        <w:pStyle w:val="Heading1"/>
        <w:spacing w:before="72" w:line="240" w:lineRule="auto"/>
        <w:ind w:left="107" w:right="119"/>
        <w:jc w:val="center"/>
      </w:pPr>
      <w:r>
        <w:rPr>
          <w:color w:val="333333"/>
        </w:rPr>
        <w:t>методического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объединения заместителей директоров по учебной работе</w:t>
      </w:r>
    </w:p>
    <w:p w:rsidR="00A76003" w:rsidRDefault="00EA1C64">
      <w:pPr>
        <w:spacing w:line="274" w:lineRule="exact"/>
        <w:ind w:left="117" w:right="119"/>
        <w:jc w:val="center"/>
        <w:rPr>
          <w:b/>
          <w:sz w:val="24"/>
        </w:rPr>
      </w:pPr>
      <w:r>
        <w:rPr>
          <w:b/>
          <w:color w:val="333333"/>
          <w:sz w:val="24"/>
        </w:rPr>
        <w:t>«Организационно-методические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основы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введения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обновлённых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ФГОС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НОО</w:t>
      </w:r>
      <w:r>
        <w:rPr>
          <w:b/>
          <w:color w:val="333333"/>
          <w:spacing w:val="6"/>
          <w:sz w:val="24"/>
        </w:rPr>
        <w:t xml:space="preserve"> </w:t>
      </w:r>
      <w:proofErr w:type="gramStart"/>
      <w:r>
        <w:rPr>
          <w:b/>
          <w:color w:val="333333"/>
          <w:sz w:val="24"/>
        </w:rPr>
        <w:t>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ООО</w:t>
      </w:r>
      <w:proofErr w:type="gramEnd"/>
      <w:r>
        <w:rPr>
          <w:b/>
          <w:color w:val="333333"/>
          <w:sz w:val="24"/>
        </w:rPr>
        <w:t>»</w:t>
      </w:r>
    </w:p>
    <w:p w:rsidR="00A76003" w:rsidRDefault="00EA1C64">
      <w:pPr>
        <w:pStyle w:val="a3"/>
        <w:spacing w:line="274" w:lineRule="exact"/>
        <w:ind w:left="109" w:right="119" w:firstLine="0"/>
        <w:jc w:val="center"/>
        <w:rPr>
          <w:color w:val="333333"/>
        </w:rPr>
      </w:pP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08.09</w:t>
      </w:r>
      <w:r>
        <w:rPr>
          <w:color w:val="333333"/>
        </w:rPr>
        <w:t>.2022 г.</w:t>
      </w:r>
    </w:p>
    <w:p w:rsidR="00EA1C64" w:rsidRDefault="00EA1C64">
      <w:pPr>
        <w:pStyle w:val="a3"/>
        <w:spacing w:line="274" w:lineRule="exact"/>
        <w:ind w:left="109" w:right="119" w:firstLine="0"/>
        <w:jc w:val="center"/>
      </w:pPr>
    </w:p>
    <w:p w:rsidR="00A76003" w:rsidRDefault="00EA1C64">
      <w:pPr>
        <w:pStyle w:val="a3"/>
        <w:ind w:left="100" w:right="502" w:firstLine="495"/>
        <w:jc w:val="left"/>
      </w:pPr>
      <w:r>
        <w:rPr>
          <w:b/>
          <w:color w:val="333333"/>
        </w:rPr>
        <w:t xml:space="preserve">Присутствуют: </w:t>
      </w:r>
      <w:r>
        <w:rPr>
          <w:color w:val="333333"/>
        </w:rPr>
        <w:t>заместители директоров по УВР, заведующий информационно-методическим центром.</w:t>
      </w:r>
    </w:p>
    <w:p w:rsidR="00A76003" w:rsidRDefault="00EA1C64">
      <w:pPr>
        <w:pStyle w:val="Heading1"/>
        <w:spacing w:before="4"/>
      </w:pPr>
      <w:r>
        <w:rPr>
          <w:color w:val="2C2C2D"/>
        </w:rPr>
        <w:t>Повестка:</w:t>
      </w:r>
    </w:p>
    <w:p w:rsidR="00A76003" w:rsidRDefault="00EA1C64">
      <w:pPr>
        <w:pStyle w:val="a4"/>
        <w:numPr>
          <w:ilvl w:val="0"/>
          <w:numId w:val="2"/>
        </w:numPr>
        <w:tabs>
          <w:tab w:val="left" w:pos="237"/>
        </w:tabs>
        <w:ind w:left="236" w:hanging="137"/>
        <w:rPr>
          <w:sz w:val="24"/>
        </w:rPr>
      </w:pPr>
      <w:r>
        <w:rPr>
          <w:color w:val="2C2C2D"/>
          <w:sz w:val="24"/>
        </w:rPr>
        <w:t>Анализ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рабочих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программ</w:t>
      </w:r>
      <w:r>
        <w:rPr>
          <w:color w:val="2C2C2D"/>
          <w:sz w:val="24"/>
        </w:rPr>
        <w:t>.</w:t>
      </w:r>
    </w:p>
    <w:p w:rsidR="00A76003" w:rsidRDefault="00EA1C64">
      <w:pPr>
        <w:pStyle w:val="a4"/>
        <w:numPr>
          <w:ilvl w:val="0"/>
          <w:numId w:val="2"/>
        </w:numPr>
        <w:tabs>
          <w:tab w:val="left" w:pos="273"/>
        </w:tabs>
        <w:ind w:right="104" w:firstLine="0"/>
        <w:rPr>
          <w:sz w:val="24"/>
        </w:rPr>
      </w:pPr>
      <w:r>
        <w:rPr>
          <w:color w:val="2C2C2D"/>
          <w:sz w:val="24"/>
        </w:rPr>
        <w:t xml:space="preserve">Представление </w:t>
      </w:r>
      <w:r>
        <w:rPr>
          <w:color w:val="2C2C2D"/>
          <w:sz w:val="24"/>
        </w:rPr>
        <w:t>учеб</w:t>
      </w:r>
      <w:r>
        <w:rPr>
          <w:color w:val="2C2C2D"/>
          <w:sz w:val="24"/>
        </w:rPr>
        <w:t>но-методических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информационно-методических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Интернет-ресурсов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для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поддержки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педагогов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период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перехода</w:t>
      </w:r>
      <w:r>
        <w:rPr>
          <w:color w:val="2C2C2D"/>
          <w:spacing w:val="1"/>
          <w:sz w:val="24"/>
        </w:rPr>
        <w:t xml:space="preserve"> </w:t>
      </w:r>
      <w:proofErr w:type="gramStart"/>
      <w:r>
        <w:rPr>
          <w:color w:val="2C2C2D"/>
          <w:sz w:val="24"/>
        </w:rPr>
        <w:t>на</w:t>
      </w:r>
      <w:proofErr w:type="gramEnd"/>
      <w:r>
        <w:rPr>
          <w:color w:val="2C2C2D"/>
          <w:spacing w:val="4"/>
          <w:sz w:val="24"/>
        </w:rPr>
        <w:t xml:space="preserve"> </w:t>
      </w:r>
      <w:r>
        <w:rPr>
          <w:color w:val="2C2C2D"/>
          <w:sz w:val="24"/>
        </w:rPr>
        <w:t>обновленные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ФГОС;</w:t>
      </w:r>
    </w:p>
    <w:p w:rsidR="00A76003" w:rsidRDefault="00EA1C64">
      <w:pPr>
        <w:pStyle w:val="a4"/>
        <w:numPr>
          <w:ilvl w:val="0"/>
          <w:numId w:val="2"/>
        </w:numPr>
        <w:tabs>
          <w:tab w:val="left" w:pos="237"/>
        </w:tabs>
        <w:ind w:left="236" w:hanging="137"/>
        <w:rPr>
          <w:sz w:val="24"/>
        </w:rPr>
      </w:pPr>
      <w:r>
        <w:rPr>
          <w:color w:val="2C2C2D"/>
          <w:sz w:val="24"/>
        </w:rPr>
        <w:t>Школьные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методические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объединения</w:t>
      </w:r>
      <w:r>
        <w:rPr>
          <w:color w:val="2C2C2D"/>
          <w:spacing w:val="-1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их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роль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во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введении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обновленных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ФГОС.</w:t>
      </w:r>
    </w:p>
    <w:p w:rsidR="00A76003" w:rsidRDefault="00EA1C64">
      <w:pPr>
        <w:pStyle w:val="Heading1"/>
        <w:spacing w:before="4"/>
      </w:pPr>
      <w:r>
        <w:rPr>
          <w:color w:val="2C2C2D"/>
        </w:rPr>
        <w:t>Слушали:</w:t>
      </w:r>
    </w:p>
    <w:p w:rsidR="00A76003" w:rsidRDefault="00EA1C64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137"/>
        <w:jc w:val="left"/>
        <w:rPr>
          <w:sz w:val="24"/>
        </w:rPr>
      </w:pPr>
      <w:proofErr w:type="spellStart"/>
      <w:r>
        <w:rPr>
          <w:color w:val="2C2C2D"/>
          <w:sz w:val="24"/>
        </w:rPr>
        <w:t>Цыбулевскую</w:t>
      </w:r>
      <w:proofErr w:type="spellEnd"/>
      <w:r>
        <w:rPr>
          <w:color w:val="2C2C2D"/>
          <w:sz w:val="24"/>
        </w:rPr>
        <w:t xml:space="preserve"> С.В.</w:t>
      </w:r>
      <w:r>
        <w:rPr>
          <w:color w:val="2C2C2D"/>
          <w:sz w:val="24"/>
        </w:rPr>
        <w:t>,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заместителя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директора по УВР МБОУ РСШ №2</w:t>
      </w:r>
      <w:r>
        <w:rPr>
          <w:color w:val="2C2C2D"/>
          <w:sz w:val="24"/>
        </w:rPr>
        <w:t>;</w:t>
      </w:r>
    </w:p>
    <w:p w:rsidR="00A76003" w:rsidRDefault="00EA1C64">
      <w:pPr>
        <w:pStyle w:val="a4"/>
        <w:numPr>
          <w:ilvl w:val="1"/>
          <w:numId w:val="2"/>
        </w:numPr>
        <w:tabs>
          <w:tab w:val="left" w:pos="733"/>
        </w:tabs>
        <w:ind w:hanging="137"/>
        <w:jc w:val="left"/>
        <w:rPr>
          <w:sz w:val="24"/>
        </w:rPr>
      </w:pPr>
      <w:proofErr w:type="spellStart"/>
      <w:r>
        <w:rPr>
          <w:color w:val="2C2C2D"/>
          <w:sz w:val="24"/>
        </w:rPr>
        <w:t>Плужникову</w:t>
      </w:r>
      <w:proofErr w:type="spellEnd"/>
      <w:r>
        <w:rPr>
          <w:color w:val="2C2C2D"/>
          <w:sz w:val="24"/>
        </w:rPr>
        <w:t xml:space="preserve"> Н.В.</w:t>
      </w:r>
      <w:r>
        <w:rPr>
          <w:color w:val="2C2C2D"/>
          <w:sz w:val="24"/>
        </w:rPr>
        <w:t>,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заместителя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заведующего отделом образования</w:t>
      </w:r>
      <w:r>
        <w:rPr>
          <w:color w:val="2C2C2D"/>
          <w:sz w:val="24"/>
        </w:rPr>
        <w:t>;</w:t>
      </w:r>
    </w:p>
    <w:p w:rsidR="00EA1C64" w:rsidRDefault="00EA1C64" w:rsidP="00EA1C64">
      <w:pPr>
        <w:pStyle w:val="a3"/>
        <w:ind w:left="100" w:right="502" w:firstLine="495"/>
        <w:jc w:val="left"/>
      </w:pPr>
      <w:proofErr w:type="spellStart"/>
      <w:r>
        <w:rPr>
          <w:color w:val="2C2C2D"/>
        </w:rPr>
        <w:t>Шубаеву</w:t>
      </w:r>
      <w:proofErr w:type="spellEnd"/>
      <w:r>
        <w:rPr>
          <w:color w:val="2C2C2D"/>
        </w:rPr>
        <w:t xml:space="preserve"> Н.И</w:t>
      </w:r>
      <w:r>
        <w:rPr>
          <w:color w:val="2C2C2D"/>
        </w:rPr>
        <w:t>.,</w:t>
      </w:r>
      <w:r>
        <w:rPr>
          <w:color w:val="2C2C2D"/>
          <w:spacing w:val="-3"/>
        </w:rPr>
        <w:t xml:space="preserve"> </w:t>
      </w:r>
      <w:r>
        <w:rPr>
          <w:color w:val="333333"/>
        </w:rPr>
        <w:t>заведующего информационно-методическим центром.</w:t>
      </w:r>
    </w:p>
    <w:p w:rsidR="00A76003" w:rsidRDefault="00A76003" w:rsidP="00EA1C64">
      <w:pPr>
        <w:pStyle w:val="a4"/>
        <w:tabs>
          <w:tab w:val="left" w:pos="733"/>
        </w:tabs>
        <w:ind w:left="732" w:firstLine="0"/>
        <w:jc w:val="left"/>
        <w:rPr>
          <w:sz w:val="24"/>
        </w:rPr>
      </w:pPr>
    </w:p>
    <w:p w:rsidR="00A76003" w:rsidRDefault="00A76003">
      <w:pPr>
        <w:pStyle w:val="a3"/>
        <w:spacing w:before="4"/>
        <w:ind w:left="0" w:firstLine="0"/>
        <w:jc w:val="left"/>
      </w:pPr>
    </w:p>
    <w:p w:rsidR="00A76003" w:rsidRDefault="00EA1C64">
      <w:pPr>
        <w:pStyle w:val="Heading1"/>
      </w:pPr>
      <w:r>
        <w:t>Решение: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5"/>
        <w:rPr>
          <w:sz w:val="24"/>
        </w:rPr>
      </w:pPr>
      <w:r>
        <w:rPr>
          <w:sz w:val="24"/>
        </w:rPr>
        <w:t>Актуализировать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ШМО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4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5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методическими ресурсами, необходимыми для успешного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обновлённых ФГОС.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10"/>
        <w:jc w:val="both"/>
        <w:rPr>
          <w:sz w:val="24"/>
        </w:rPr>
      </w:pPr>
      <w:r>
        <w:rPr>
          <w:sz w:val="24"/>
        </w:rPr>
        <w:t>Обеспечить организационно-методическую поддержку каждого учи</w:t>
      </w:r>
      <w:r>
        <w:rPr>
          <w:sz w:val="24"/>
        </w:rPr>
        <w:t>теля 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системы требований к структуре основной образовательной программы НОО </w:t>
      </w:r>
      <w:proofErr w:type="gramStart"/>
      <w:r>
        <w:rPr>
          <w:sz w:val="24"/>
        </w:rPr>
        <w:t>и ООО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планируемых результатов.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6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педагогов по вопросам внедрения и реализации обновленных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11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3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z w:val="24"/>
        </w:rPr>
        <w:t>.</w:t>
      </w:r>
    </w:p>
    <w:p w:rsidR="00A76003" w:rsidRDefault="00EA1C64">
      <w:pPr>
        <w:pStyle w:val="a4"/>
        <w:numPr>
          <w:ilvl w:val="0"/>
          <w:numId w:val="1"/>
        </w:numPr>
        <w:tabs>
          <w:tab w:val="left" w:pos="597"/>
        </w:tabs>
        <w:ind w:right="10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на различных уровнях по вопросам введения и реализации 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3"/>
          <w:sz w:val="24"/>
        </w:rPr>
        <w:t xml:space="preserve"> </w:t>
      </w:r>
      <w:r>
        <w:rPr>
          <w:sz w:val="24"/>
        </w:rPr>
        <w:t>НОО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:rsidR="00A76003" w:rsidRDefault="00A76003">
      <w:pPr>
        <w:pStyle w:val="a3"/>
        <w:ind w:left="0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A1C64" w:rsidRDefault="00EA1C64">
      <w:pPr>
        <w:pStyle w:val="a3"/>
        <w:ind w:left="0" w:firstLine="0"/>
        <w:jc w:val="left"/>
        <w:rPr>
          <w:sz w:val="26"/>
        </w:rPr>
      </w:pPr>
    </w:p>
    <w:p w:rsidR="00EA1C64" w:rsidRPr="00EA1C64" w:rsidRDefault="00EA1C64" w:rsidP="00EA1C64">
      <w:pPr>
        <w:pStyle w:val="a3"/>
        <w:ind w:left="0" w:firstLine="0"/>
        <w:jc w:val="center"/>
      </w:pPr>
      <w:r w:rsidRPr="00EA1C64">
        <w:t xml:space="preserve">Руководитель МО              </w:t>
      </w:r>
      <w:r>
        <w:t xml:space="preserve">  </w:t>
      </w:r>
      <w:r w:rsidRPr="00EA1C64">
        <w:t xml:space="preserve">        </w:t>
      </w:r>
      <w:proofErr w:type="spellStart"/>
      <w:r w:rsidRPr="00EA1C64">
        <w:t>Н.В.Плужникова</w:t>
      </w:r>
      <w:proofErr w:type="spellEnd"/>
    </w:p>
    <w:p w:rsidR="00A76003" w:rsidRPr="00EA1C64" w:rsidRDefault="00A76003">
      <w:pPr>
        <w:pStyle w:val="a3"/>
        <w:ind w:left="0" w:firstLine="0"/>
        <w:jc w:val="left"/>
      </w:pPr>
    </w:p>
    <w:p w:rsidR="00A76003" w:rsidRDefault="00A76003">
      <w:pPr>
        <w:pStyle w:val="a3"/>
        <w:spacing w:before="230"/>
        <w:ind w:left="117" w:right="239" w:firstLine="0"/>
        <w:jc w:val="center"/>
      </w:pPr>
    </w:p>
    <w:sectPr w:rsidR="00A76003" w:rsidSect="00A7600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41A1E"/>
    <w:multiLevelType w:val="hybridMultilevel"/>
    <w:tmpl w:val="AA5AC122"/>
    <w:lvl w:ilvl="0" w:tplc="E92CD974">
      <w:start w:val="1"/>
      <w:numFmt w:val="decimal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E2C5BA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0F1CE87E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E30E31CE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F57C32C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5" w:tplc="AE3243AA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5C8CD62C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F45AB136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E3442D6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1">
    <w:nsid w:val="3B5C6644"/>
    <w:multiLevelType w:val="hybridMultilevel"/>
    <w:tmpl w:val="1D70DB82"/>
    <w:lvl w:ilvl="0" w:tplc="C36EEAB4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1" w:tplc="7D606EA0">
      <w:numFmt w:val="bullet"/>
      <w:lvlText w:val="-"/>
      <w:lvlJc w:val="left"/>
      <w:pPr>
        <w:ind w:left="732" w:hanging="136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2" w:tplc="826CCF0C">
      <w:numFmt w:val="bullet"/>
      <w:lvlText w:val="•"/>
      <w:lvlJc w:val="left"/>
      <w:pPr>
        <w:ind w:left="1720" w:hanging="136"/>
      </w:pPr>
      <w:rPr>
        <w:rFonts w:hint="default"/>
        <w:lang w:val="ru-RU" w:eastAsia="en-US" w:bidi="ar-SA"/>
      </w:rPr>
    </w:lvl>
    <w:lvl w:ilvl="3" w:tplc="910ABAE6">
      <w:numFmt w:val="bullet"/>
      <w:lvlText w:val="•"/>
      <w:lvlJc w:val="left"/>
      <w:pPr>
        <w:ind w:left="2701" w:hanging="136"/>
      </w:pPr>
      <w:rPr>
        <w:rFonts w:hint="default"/>
        <w:lang w:val="ru-RU" w:eastAsia="en-US" w:bidi="ar-SA"/>
      </w:rPr>
    </w:lvl>
    <w:lvl w:ilvl="4" w:tplc="AA16AC88">
      <w:numFmt w:val="bullet"/>
      <w:lvlText w:val="•"/>
      <w:lvlJc w:val="left"/>
      <w:pPr>
        <w:ind w:left="3682" w:hanging="136"/>
      </w:pPr>
      <w:rPr>
        <w:rFonts w:hint="default"/>
        <w:lang w:val="ru-RU" w:eastAsia="en-US" w:bidi="ar-SA"/>
      </w:rPr>
    </w:lvl>
    <w:lvl w:ilvl="5" w:tplc="9268417E">
      <w:numFmt w:val="bullet"/>
      <w:lvlText w:val="•"/>
      <w:lvlJc w:val="left"/>
      <w:pPr>
        <w:ind w:left="4663" w:hanging="136"/>
      </w:pPr>
      <w:rPr>
        <w:rFonts w:hint="default"/>
        <w:lang w:val="ru-RU" w:eastAsia="en-US" w:bidi="ar-SA"/>
      </w:rPr>
    </w:lvl>
    <w:lvl w:ilvl="6" w:tplc="12DE0F68">
      <w:numFmt w:val="bullet"/>
      <w:lvlText w:val="•"/>
      <w:lvlJc w:val="left"/>
      <w:pPr>
        <w:ind w:left="5644" w:hanging="136"/>
      </w:pPr>
      <w:rPr>
        <w:rFonts w:hint="default"/>
        <w:lang w:val="ru-RU" w:eastAsia="en-US" w:bidi="ar-SA"/>
      </w:rPr>
    </w:lvl>
    <w:lvl w:ilvl="7" w:tplc="8F506338">
      <w:numFmt w:val="bullet"/>
      <w:lvlText w:val="•"/>
      <w:lvlJc w:val="left"/>
      <w:pPr>
        <w:ind w:left="6625" w:hanging="136"/>
      </w:pPr>
      <w:rPr>
        <w:rFonts w:hint="default"/>
        <w:lang w:val="ru-RU" w:eastAsia="en-US" w:bidi="ar-SA"/>
      </w:rPr>
    </w:lvl>
    <w:lvl w:ilvl="8" w:tplc="DD96593A">
      <w:numFmt w:val="bullet"/>
      <w:lvlText w:val="•"/>
      <w:lvlJc w:val="left"/>
      <w:pPr>
        <w:ind w:left="7606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6003"/>
    <w:rsid w:val="00A76003"/>
    <w:rsid w:val="00EA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003"/>
    <w:pPr>
      <w:ind w:left="596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76003"/>
    <w:pPr>
      <w:spacing w:line="274" w:lineRule="exact"/>
      <w:ind w:left="59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6003"/>
    <w:pPr>
      <w:ind w:left="59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760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METOD4</dc:creator>
  <cp:lastModifiedBy>Наталья</cp:lastModifiedBy>
  <cp:revision>2</cp:revision>
  <dcterms:created xsi:type="dcterms:W3CDTF">2022-10-10T08:10:00Z</dcterms:created>
  <dcterms:modified xsi:type="dcterms:W3CDTF">2022-10-10T08:45:00Z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