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93" w:rsidRPr="00823822" w:rsidRDefault="00AB01B7">
      <w:pPr>
        <w:spacing w:after="0"/>
        <w:jc w:val="right"/>
        <w:rPr>
          <w:rFonts w:ascii="Times New Roman" w:hAnsi="Times New Roman"/>
          <w:color w:val="auto"/>
          <w:sz w:val="28"/>
        </w:rPr>
      </w:pPr>
      <w:r w:rsidRPr="00823822">
        <w:rPr>
          <w:rFonts w:ascii="Times New Roman" w:hAnsi="Times New Roman"/>
          <w:color w:val="auto"/>
          <w:sz w:val="28"/>
        </w:rPr>
        <w:t>Приложение</w:t>
      </w:r>
      <w:r w:rsidR="00645B63">
        <w:rPr>
          <w:rFonts w:ascii="Times New Roman" w:hAnsi="Times New Roman"/>
          <w:color w:val="auto"/>
          <w:sz w:val="28"/>
        </w:rPr>
        <w:t xml:space="preserve"> 3</w:t>
      </w:r>
      <w:r w:rsidRPr="00823822">
        <w:rPr>
          <w:rFonts w:ascii="Times New Roman" w:hAnsi="Times New Roman"/>
          <w:color w:val="auto"/>
          <w:sz w:val="28"/>
        </w:rPr>
        <w:t xml:space="preserve"> </w:t>
      </w:r>
    </w:p>
    <w:p w:rsidR="00194793" w:rsidRPr="00823822" w:rsidRDefault="00823822">
      <w:pPr>
        <w:spacing w:after="0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 приказу РОО</w:t>
      </w:r>
      <w:r w:rsidR="00AB01B7" w:rsidRPr="00823822">
        <w:rPr>
          <w:rFonts w:ascii="Times New Roman" w:hAnsi="Times New Roman"/>
          <w:color w:val="auto"/>
          <w:sz w:val="28"/>
        </w:rPr>
        <w:t xml:space="preserve"> </w:t>
      </w:r>
    </w:p>
    <w:p w:rsidR="00194793" w:rsidRPr="00823822" w:rsidRDefault="00823822">
      <w:pPr>
        <w:spacing w:after="0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 28.12.2022 №344</w:t>
      </w:r>
    </w:p>
    <w:p w:rsidR="00194793" w:rsidRDefault="00194793">
      <w:pPr>
        <w:spacing w:after="0"/>
        <w:jc w:val="center"/>
        <w:rPr>
          <w:rFonts w:ascii="Times New Roman" w:hAnsi="Times New Roman"/>
          <w:sz w:val="28"/>
        </w:rPr>
      </w:pPr>
    </w:p>
    <w:p w:rsidR="00194793" w:rsidRDefault="00AB01B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194793" w:rsidRDefault="00AB01B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нематериальном стимулировании работников общеобразовательных организаций</w:t>
      </w:r>
    </w:p>
    <w:p w:rsidR="00194793" w:rsidRDefault="00194793">
      <w:pPr>
        <w:jc w:val="both"/>
        <w:rPr>
          <w:rFonts w:ascii="Times New Roman" w:hAnsi="Times New Roman"/>
          <w:sz w:val="28"/>
        </w:rPr>
      </w:pPr>
    </w:p>
    <w:p w:rsidR="00194793" w:rsidRPr="004561D2" w:rsidRDefault="00AB01B7">
      <w:pPr>
        <w:jc w:val="both"/>
        <w:rPr>
          <w:rFonts w:ascii="Times New Roman" w:hAnsi="Times New Roman"/>
          <w:b/>
          <w:sz w:val="28"/>
        </w:rPr>
      </w:pPr>
      <w:r w:rsidRPr="004561D2">
        <w:rPr>
          <w:rFonts w:ascii="Times New Roman" w:hAnsi="Times New Roman"/>
          <w:b/>
          <w:sz w:val="28"/>
        </w:rPr>
        <w:t xml:space="preserve"> 1. Общие положения</w:t>
      </w:r>
    </w:p>
    <w:p w:rsidR="00194793" w:rsidRDefault="004561D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</w:t>
      </w:r>
      <w:r w:rsidR="00AB01B7">
        <w:rPr>
          <w:rFonts w:ascii="Times New Roman" w:hAnsi="Times New Roman"/>
          <w:sz w:val="28"/>
        </w:rPr>
        <w:t xml:space="preserve"> разработано</w:t>
      </w:r>
      <w:r>
        <w:rPr>
          <w:rFonts w:ascii="Times New Roman" w:hAnsi="Times New Roman"/>
          <w:sz w:val="28"/>
        </w:rPr>
        <w:t xml:space="preserve"> в соответствии с</w:t>
      </w:r>
      <w:r w:rsidR="00AB01B7">
        <w:rPr>
          <w:rFonts w:ascii="Times New Roman" w:hAnsi="Times New Roman"/>
          <w:sz w:val="28"/>
        </w:rPr>
        <w:t xml:space="preserve"> Трудовым </w:t>
      </w:r>
      <w:r>
        <w:rPr>
          <w:rFonts w:ascii="Times New Roman" w:hAnsi="Times New Roman"/>
          <w:sz w:val="28"/>
        </w:rPr>
        <w:t xml:space="preserve">кодексом Российской Федерации, </w:t>
      </w:r>
      <w:r w:rsidR="00AB01B7">
        <w:rPr>
          <w:rFonts w:ascii="Times New Roman" w:hAnsi="Times New Roman"/>
          <w:sz w:val="28"/>
        </w:rPr>
        <w:t xml:space="preserve">Законом «Об образовании в Российской Федерации» от 29.12.2012 г. №273-ФЗ, регламентирует порядок и условия </w:t>
      </w:r>
      <w:proofErr w:type="gramStart"/>
      <w:r w:rsidR="00AB01B7">
        <w:rPr>
          <w:rFonts w:ascii="Times New Roman" w:hAnsi="Times New Roman"/>
          <w:sz w:val="28"/>
        </w:rPr>
        <w:t>нематериального  стимулирования</w:t>
      </w:r>
      <w:proofErr w:type="gramEnd"/>
      <w:r w:rsidR="00AB01B7">
        <w:rPr>
          <w:rFonts w:ascii="Times New Roman" w:hAnsi="Times New Roman"/>
          <w:sz w:val="28"/>
        </w:rPr>
        <w:t xml:space="preserve"> педагогических работников, включая показатели результативности, эффективности и продуктивности труда.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Положение о нематериальном стимулировании закрепляет правила нематериального стимулирования педагогических работников, и порядок формирования нематериальных стимулов.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Положение утверждает руководитель общеобразовательной организации и вводи</w:t>
      </w:r>
      <w:r w:rsidR="0098087B">
        <w:rPr>
          <w:rFonts w:ascii="Times New Roman" w:hAnsi="Times New Roman"/>
          <w:sz w:val="28"/>
        </w:rPr>
        <w:t xml:space="preserve">т в действие </w:t>
      </w:r>
      <w:r>
        <w:rPr>
          <w:rFonts w:ascii="Times New Roman" w:hAnsi="Times New Roman"/>
          <w:sz w:val="28"/>
        </w:rPr>
        <w:t>своим приказом.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положение описывает принципы и правила распределения нематериального вознаграждения и порядок формирования компенсационного пакета в части, состоящей из нематериальных стимулов,</w:t>
      </w:r>
      <w:r w:rsidR="0098087B">
        <w:rPr>
          <w:rFonts w:ascii="Times New Roman" w:hAnsi="Times New Roman"/>
          <w:sz w:val="28"/>
        </w:rPr>
        <w:t xml:space="preserve"> для педагогических работников </w:t>
      </w:r>
      <w:r>
        <w:rPr>
          <w:rFonts w:ascii="Times New Roman" w:hAnsi="Times New Roman"/>
          <w:sz w:val="28"/>
        </w:rPr>
        <w:t>общ</w:t>
      </w:r>
      <w:r w:rsidR="0098087B">
        <w:rPr>
          <w:rFonts w:ascii="Times New Roman" w:hAnsi="Times New Roman"/>
          <w:sz w:val="28"/>
        </w:rPr>
        <w:t xml:space="preserve">еобразовательных организаций </w:t>
      </w:r>
      <w:r>
        <w:rPr>
          <w:rFonts w:ascii="Times New Roman" w:hAnsi="Times New Roman"/>
          <w:sz w:val="28"/>
        </w:rPr>
        <w:t>района.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</w:t>
      </w:r>
      <w:r w:rsidR="00823822">
        <w:rPr>
          <w:rFonts w:ascii="Times New Roman" w:hAnsi="Times New Roman"/>
          <w:sz w:val="28"/>
        </w:rPr>
        <w:t xml:space="preserve"> </w:t>
      </w:r>
      <w:r w:rsidR="0098087B">
        <w:rPr>
          <w:rFonts w:ascii="Times New Roman" w:hAnsi="Times New Roman"/>
          <w:sz w:val="28"/>
        </w:rPr>
        <w:t xml:space="preserve">Нематериальное </w:t>
      </w:r>
      <w:r>
        <w:rPr>
          <w:rFonts w:ascii="Times New Roman" w:hAnsi="Times New Roman"/>
          <w:sz w:val="28"/>
        </w:rPr>
        <w:t>стимулирование осуществляется в целях усиления заинтересованности</w:t>
      </w:r>
      <w:r w:rsidR="00BF0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 работников, в том числе</w:t>
      </w:r>
      <w:r w:rsidR="00BF0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классных руководителей,</w:t>
      </w:r>
      <w:r w:rsidR="00BF0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развитии творческой активности и </w:t>
      </w:r>
      <w:r w:rsidR="0098087B">
        <w:rPr>
          <w:rFonts w:ascii="Times New Roman" w:hAnsi="Times New Roman"/>
          <w:sz w:val="28"/>
        </w:rPr>
        <w:t xml:space="preserve">инициативы, повышения качества </w:t>
      </w:r>
      <w:r>
        <w:rPr>
          <w:rFonts w:ascii="Times New Roman" w:hAnsi="Times New Roman"/>
          <w:sz w:val="28"/>
        </w:rPr>
        <w:t>воспитательного процесса, а также закрепление в общеобразовательной организации высококвалифицированных кадров.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Нематериальное стимулирование мо</w:t>
      </w:r>
      <w:r w:rsidR="00643911">
        <w:rPr>
          <w:rFonts w:ascii="Times New Roman" w:hAnsi="Times New Roman"/>
          <w:sz w:val="28"/>
        </w:rPr>
        <w:t>жет применяться как совместно с</w:t>
      </w:r>
      <w:r w:rsidR="004561D2">
        <w:rPr>
          <w:rFonts w:ascii="Times New Roman" w:hAnsi="Times New Roman"/>
          <w:sz w:val="28"/>
        </w:rPr>
        <w:t xml:space="preserve"> </w:t>
      </w:r>
      <w:r w:rsidR="004561D2" w:rsidRPr="004561D2">
        <w:rPr>
          <w:rFonts w:ascii="Times New Roman" w:hAnsi="Times New Roman"/>
          <w:sz w:val="28"/>
          <w:u w:val="single"/>
        </w:rPr>
        <w:t>материальным</w:t>
      </w:r>
      <w:r>
        <w:rPr>
          <w:rFonts w:ascii="Times New Roman" w:hAnsi="Times New Roman"/>
          <w:sz w:val="28"/>
        </w:rPr>
        <w:t xml:space="preserve"> стимулированием, так и отдельно в качестве самостоятельной формы стимулирования.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Поощрение работников основано на принципах:</w:t>
      </w:r>
    </w:p>
    <w:p w:rsidR="00194793" w:rsidRPr="00BF0081" w:rsidRDefault="00AB01B7" w:rsidP="00BF0081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законности;</w:t>
      </w:r>
    </w:p>
    <w:p w:rsidR="00194793" w:rsidRPr="00BF0081" w:rsidRDefault="00AB01B7" w:rsidP="00BF0081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гласности;</w:t>
      </w:r>
    </w:p>
    <w:p w:rsidR="00194793" w:rsidRPr="00BF0081" w:rsidRDefault="00AB01B7" w:rsidP="00BF0081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lastRenderedPageBreak/>
        <w:t>поощрение исключительно (приоритетности личных заслуг и достижений) за особые личные заслуги и достижения;</w:t>
      </w:r>
    </w:p>
    <w:p w:rsidR="00194793" w:rsidRPr="00BF0081" w:rsidRDefault="00AB01B7" w:rsidP="00BF0081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стимулирование эффективности и качества работы.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Задачи:</w:t>
      </w:r>
    </w:p>
    <w:p w:rsidR="00194793" w:rsidRPr="00BF0081" w:rsidRDefault="00AB01B7" w:rsidP="00BF0081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 xml:space="preserve"> качественное выполнение функциональных обязанностей;</w:t>
      </w:r>
    </w:p>
    <w:p w:rsidR="00194793" w:rsidRPr="00BF0081" w:rsidRDefault="00AB01B7" w:rsidP="00BF0081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проявление творческой инициативы, самостоятельности, ответственного отношения к долгу;</w:t>
      </w:r>
    </w:p>
    <w:p w:rsidR="00194793" w:rsidRPr="00BF0081" w:rsidRDefault="00AB01B7" w:rsidP="00BF0081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активное участие в мероприятиях, проводимых на муниципальном и школьном уровнях;</w:t>
      </w:r>
    </w:p>
    <w:p w:rsidR="00194793" w:rsidRPr="00BF0081" w:rsidRDefault="00AB01B7" w:rsidP="00BF0081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совершенствование форм и методов воспитания.</w:t>
      </w:r>
    </w:p>
    <w:p w:rsidR="00194793" w:rsidRPr="004561D2" w:rsidRDefault="00AB01B7">
      <w:pPr>
        <w:jc w:val="both"/>
        <w:rPr>
          <w:rFonts w:ascii="Times New Roman" w:hAnsi="Times New Roman"/>
          <w:b/>
          <w:sz w:val="28"/>
        </w:rPr>
      </w:pPr>
      <w:r w:rsidRPr="004561D2">
        <w:rPr>
          <w:rFonts w:ascii="Times New Roman" w:hAnsi="Times New Roman"/>
          <w:b/>
          <w:sz w:val="28"/>
        </w:rPr>
        <w:t>2.</w:t>
      </w:r>
      <w:r w:rsidR="00823822" w:rsidRPr="004561D2">
        <w:rPr>
          <w:rFonts w:ascii="Times New Roman" w:hAnsi="Times New Roman"/>
          <w:b/>
          <w:sz w:val="28"/>
        </w:rPr>
        <w:t xml:space="preserve"> </w:t>
      </w:r>
      <w:r w:rsidRPr="004561D2">
        <w:rPr>
          <w:rFonts w:ascii="Times New Roman" w:hAnsi="Times New Roman"/>
          <w:b/>
          <w:sz w:val="28"/>
        </w:rPr>
        <w:t>Механизмы нематериального стимулирования педагогических работников по следующим направлениям: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i/>
          <w:sz w:val="28"/>
        </w:rPr>
        <w:t>Организационное стимулирование</w:t>
      </w:r>
      <w:r>
        <w:rPr>
          <w:rFonts w:ascii="Times New Roman" w:hAnsi="Times New Roman"/>
          <w:sz w:val="28"/>
        </w:rPr>
        <w:t>, направленное на создание благоприятных условий деятельности для осуществления классного руководства, включая:</w:t>
      </w:r>
    </w:p>
    <w:p w:rsidR="00194793" w:rsidRPr="00BF0081" w:rsidRDefault="00AB01B7" w:rsidP="00BF0081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создание эффективных механизмов взаимодействия всех субъектов воспитательной деятельности между собой и с администрацией общеобразовательной организации;</w:t>
      </w:r>
    </w:p>
    <w:p w:rsidR="00194793" w:rsidRPr="00BF0081" w:rsidRDefault="00AB01B7" w:rsidP="00BF0081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руководство, наставничество;</w:t>
      </w:r>
    </w:p>
    <w:p w:rsidR="00194793" w:rsidRPr="00BF0081" w:rsidRDefault="00AB01B7" w:rsidP="00BF0081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организацию рабочих мест для педагогических работников с учетом дополнительных задач</w:t>
      </w:r>
      <w:r w:rsidR="004A49A4">
        <w:rPr>
          <w:rFonts w:ascii="Times New Roman" w:hAnsi="Times New Roman"/>
          <w:sz w:val="28"/>
        </w:rPr>
        <w:t>,</w:t>
      </w:r>
      <w:r w:rsidRPr="00BF0081">
        <w:rPr>
          <w:rFonts w:ascii="Times New Roman" w:hAnsi="Times New Roman"/>
          <w:sz w:val="28"/>
        </w:rPr>
        <w:t xml:space="preserve"> не связанных с основной деятельностью.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Социальное стимулирование</w:t>
      </w:r>
      <w:r>
        <w:rPr>
          <w:rFonts w:ascii="Times New Roman" w:hAnsi="Times New Roman"/>
          <w:sz w:val="28"/>
        </w:rPr>
        <w:t>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изменение статуса, должности сотрудника включая:</w:t>
      </w:r>
    </w:p>
    <w:p w:rsidR="00194793" w:rsidRPr="00BF0081" w:rsidRDefault="00AB01B7" w:rsidP="004A49A4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 и другие должности</w:t>
      </w:r>
      <w:r w:rsidR="00BF0081">
        <w:rPr>
          <w:rFonts w:ascii="Times New Roman" w:hAnsi="Times New Roman"/>
          <w:sz w:val="28"/>
        </w:rPr>
        <w:t xml:space="preserve"> </w:t>
      </w:r>
      <w:r w:rsidRPr="00BF0081">
        <w:rPr>
          <w:rFonts w:ascii="Times New Roman" w:hAnsi="Times New Roman"/>
          <w:sz w:val="28"/>
        </w:rPr>
        <w:t>сотрудника;</w:t>
      </w:r>
    </w:p>
    <w:p w:rsidR="00194793" w:rsidRPr="00BF0081" w:rsidRDefault="00AB01B7" w:rsidP="004A49A4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194793" w:rsidRPr="00BF0081" w:rsidRDefault="00AB01B7" w:rsidP="004A49A4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 xml:space="preserve">предоставление возможности повышения квалификации, участия в стажировках, </w:t>
      </w:r>
      <w:proofErr w:type="spellStart"/>
      <w:r w:rsidRPr="00BF0081">
        <w:rPr>
          <w:rFonts w:ascii="Times New Roman" w:hAnsi="Times New Roman"/>
          <w:sz w:val="28"/>
        </w:rPr>
        <w:t>вебинарах</w:t>
      </w:r>
      <w:proofErr w:type="spellEnd"/>
      <w:r w:rsidRPr="00BF0081">
        <w:rPr>
          <w:rFonts w:ascii="Times New Roman" w:hAnsi="Times New Roman"/>
          <w:sz w:val="28"/>
        </w:rPr>
        <w:t>, семинарах и других мероприятиях образовательного характера.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2.3.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Психологическое стимулирование</w:t>
      </w:r>
      <w:r>
        <w:rPr>
          <w:rFonts w:ascii="Times New Roman" w:hAnsi="Times New Roman"/>
          <w:sz w:val="28"/>
        </w:rPr>
        <w:t>, предполагающее использование разных механизмов создания благоприятного психологического климата в педагогическом коллективе, в том числе с учётом интересов всех педагогических работников, осуществляющих классное руководство, наставничество включая:</w:t>
      </w:r>
    </w:p>
    <w:p w:rsidR="00194793" w:rsidRPr="00BF0081" w:rsidRDefault="00AB01B7" w:rsidP="00BF0081">
      <w:pPr>
        <w:pStyle w:val="a5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создание механизмов разрешения и предотвращения конфликтных ситуаций между участниками образовательных отношений в общеобразовательной организации;</w:t>
      </w:r>
    </w:p>
    <w:p w:rsidR="00194793" w:rsidRPr="00BF0081" w:rsidRDefault="00AB01B7" w:rsidP="00BF0081">
      <w:pPr>
        <w:pStyle w:val="a5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организация консультаций и создание условий для психологической разгрузки и восстановления в общеобразовательной организации или вне ее,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i/>
          <w:sz w:val="28"/>
        </w:rPr>
        <w:t>Моральное стимулирование</w:t>
      </w:r>
      <w:r>
        <w:rPr>
          <w:rFonts w:ascii="Times New Roman" w:hAnsi="Times New Roman"/>
          <w:sz w:val="28"/>
        </w:rPr>
        <w:t xml:space="preserve"> педагогических работников, обеспечивающее удовлетворение потребности в уважении со стороны коллектива, администрации общеобразовательной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194793" w:rsidRPr="00BF0081" w:rsidRDefault="00AB01B7" w:rsidP="00BF0081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публичное признание результатов труда педагогических работников, осуществляющих классное руководство, наставничество в форме «учитель-учитель»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почёта;</w:t>
      </w:r>
    </w:p>
    <w:p w:rsidR="00194793" w:rsidRPr="00BF0081" w:rsidRDefault="00AB01B7" w:rsidP="00BF0081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размещения информации об успехах социально-значимой деятельности педагогических работников, в СМИ и на официальных сайтах общеобразовательной организации и учредителя общеобразовательной организации;</w:t>
      </w:r>
    </w:p>
    <w:p w:rsidR="00194793" w:rsidRPr="00BF0081" w:rsidRDefault="00AB01B7" w:rsidP="00BF0081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информирование родительской общественности о достижениях, связанных с осуществлением деятельности педагогическими работниками;</w:t>
      </w:r>
    </w:p>
    <w:p w:rsidR="00194793" w:rsidRPr="00BF0081" w:rsidRDefault="00AB01B7" w:rsidP="00BF0081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организация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руководство, с дальнейшим установлением баннеров с фотографиями победителей на улицах населенных пунктов сельских районов и городских округов, районных и областных центров</w:t>
      </w:r>
    </w:p>
    <w:p w:rsidR="00194793" w:rsidRDefault="00194793">
      <w:pPr>
        <w:tabs>
          <w:tab w:val="left" w:pos="180"/>
          <w:tab w:val="left" w:pos="540"/>
        </w:tabs>
        <w:spacing w:after="0" w:line="240" w:lineRule="auto"/>
        <w:ind w:left="180"/>
        <w:rPr>
          <w:rFonts w:ascii="Times New Roman" w:hAnsi="Times New Roman"/>
          <w:b/>
          <w:sz w:val="28"/>
        </w:rPr>
      </w:pPr>
    </w:p>
    <w:p w:rsidR="00194793" w:rsidRDefault="00AB01B7">
      <w:pPr>
        <w:tabs>
          <w:tab w:val="left" w:pos="180"/>
          <w:tab w:val="left" w:pos="540"/>
        </w:tabs>
        <w:spacing w:after="0" w:line="240" w:lineRule="auto"/>
        <w:ind w:left="1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>
        <w:rPr>
          <w:rFonts w:ascii="Times New Roman" w:hAnsi="Times New Roman"/>
          <w:b/>
          <w:i/>
          <w:sz w:val="28"/>
        </w:rPr>
        <w:t xml:space="preserve">Показатели </w:t>
      </w:r>
      <w:r>
        <w:rPr>
          <w:rFonts w:ascii="Times New Roman" w:hAnsi="Times New Roman"/>
          <w:b/>
          <w:sz w:val="28"/>
        </w:rPr>
        <w:t xml:space="preserve">нематериального поощрения </w:t>
      </w:r>
    </w:p>
    <w:p w:rsidR="00194793" w:rsidRDefault="00194793">
      <w:pPr>
        <w:tabs>
          <w:tab w:val="left" w:pos="180"/>
          <w:tab w:val="left" w:pos="540"/>
        </w:tabs>
        <w:spacing w:after="0" w:line="240" w:lineRule="auto"/>
        <w:ind w:left="180"/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8479"/>
      </w:tblGrid>
      <w:tr w:rsidR="00194793">
        <w:trPr>
          <w:trHeight w:val="142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Учителей, осуществляющих учебный процесс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За положительную динамику индивидуальных образовательных результатов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высокие результаты итоговой аттестации школьников (ГИА)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подготовку участников, призеров и победителей олимпиад, конкурсов, конференций, соревнований различного уровня (очная форма)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подготовку участников, призеров и победителей олимпиад, конкурсов, конференций, различного уровня (дистанционная форма)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высокие результаты инновационной деятельности, экспериментальной работы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внедрение и качественное выполнение авторских программ  углубленного и программ расширенного изучения предметов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проведение открытых уроков высокого качества или внеклассных мероприятий по предметам </w:t>
            </w:r>
          </w:p>
        </w:tc>
      </w:tr>
      <w:tr w:rsidR="00194793">
        <w:trPr>
          <w:trHeight w:val="50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систематическое использование в образовательном процессе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технологий (физкультминутки, подвижные игры на переменах и др.)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обобщение педагогического опыта (публикации в журналах, выступления на МС, ПС, ШМО, РМО, конференциях, публикация методических рекомендаций)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участие педагога в профессиональных конкурсах разного уровня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образцовое содержание кабинета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участия школьников в  Интернет - олимпиадах,</w:t>
            </w:r>
            <w:r>
              <w:rPr>
                <w:rFonts w:ascii="Times New Roman" w:hAnsi="Times New Roman"/>
                <w:sz w:val="24"/>
              </w:rPr>
              <w:tab/>
              <w:t xml:space="preserve"> конкурсах, интеллектуальных играх и т.д.</w:t>
            </w:r>
          </w:p>
        </w:tc>
      </w:tr>
      <w:tr w:rsidR="00194793">
        <w:trPr>
          <w:trHeight w:val="32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0"/>
                <w:tab w:val="left" w:pos="43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школьников в проектной деятельности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ведение блогов по вопросам воспитания и образования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разработке и реализации ООП в рамках ФГОС ОО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Систематическое использование в образовательном процессе цифровых образовательных ресурсов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реализация авторских программ по сохранению здоровья школьников.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выполнение особо важных разовых поручений, не связанных с должностными обязанностями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 положительную динамику индивидуальных образовательных результатов (по результатам контрольных мероприятий, промежуточной и итоговой аттестации)</w:t>
            </w:r>
          </w:p>
        </w:tc>
      </w:tr>
      <w:tr w:rsidR="00194793">
        <w:trPr>
          <w:trHeight w:val="142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94793" w:rsidRDefault="00AB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Заместителя директора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и проведения итоговой и промежуточной аттестации учащихся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и контроля (мониторинга) учебно-воспитательного процесса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качественную организацию работы общественных органов, участвующих в управлении школой (методический совет, педагогический совет, органы ученического самоуправления и т.д.)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  сохранение контингента учащихся в 10-11 классах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</w:t>
            </w:r>
            <w:r w:rsidR="003B33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высокий уровень организации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повышения квалификации педагогических работников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 поддержание благоприятного психологического климата в коллективе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107"/>
              </w:tabs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 высокий уровень организации и проведения школьных, районных, краевых мероприятий для учащихся и учителей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обеспечение участия обучающихся в мероприятиях школьного, муниципального,  регионального и     федерального  уровней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обобщение опыта административной работы на муниципальном, региональном и федеральном уровнях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качественную организацию и проведение на высоком уровне семинаров, конференций, фестивалей и других мероприятий районного, городского и федерального уровня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работы по военно-патриотическому воспитанию школьников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высокий уровень организации спортивно-массовой работы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эффективность  реализации  образовательных программ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общественно полезного труда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высокий уровень работы по повышению имиджа школы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качественную работу по организации горячего питания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отсутствие замечаний, предписаний по итогам инспекторских проверок деятельности школы (на основании справок, приказов)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высокий уровень работы по организации каникулярного отдыха школьников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540"/>
              </w:tabs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выполнение особо важных разовых поручений, не связанных с должностными обязанностями.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участие администрации в профессиональных конкурсах разного уровня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публикацию материалов о деятельности школы в СМИ (статьи, заметки, интервью и др.)</w:t>
            </w:r>
          </w:p>
        </w:tc>
      </w:tr>
      <w:tr w:rsidR="00194793">
        <w:trPr>
          <w:trHeight w:val="142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Классного руководителя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и проведение внеклассных мероприятий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работы по привлечению школьников к участию в социальных проектах, общественных мероприятиях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высокий уровень организации наставничества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качественную организацию работы органов ученического самоуправления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эффективность работы по организации общественно полезного труда учащихся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подготовку и публикацию материалов, отражающих деятельность школы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организации горячего питания школьников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динамику снижения количества учащихся и семей, стоящих  </w:t>
            </w:r>
            <w:proofErr w:type="spellStart"/>
            <w:r>
              <w:rPr>
                <w:rFonts w:ascii="Times New Roman" w:hAnsi="Times New Roman"/>
                <w:sz w:val="24"/>
              </w:rPr>
              <w:t>наразного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вида профилактических учетах 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отсутствие пропусков учащимися уроков без уважительной причины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33"/>
                <w:tab w:val="left" w:pos="993"/>
              </w:tabs>
              <w:spacing w:after="0" w:line="240" w:lineRule="auto"/>
              <w:ind w:left="174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результативность работы по профилактике  безнадзорности и правонарушений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работы с родительской общественностью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tabs>
                <w:tab w:val="left" w:pos="207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Других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категорийпедагогических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работников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результативность коррекционно-развивающей работы с учащимися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высокий уровень исполнительской дисциплины  (своевременная сдача  отчётов,  оформление документации и т.д.)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проявление творческой инициативы, самостоятельности, ответственного отношения к профессиональному долгу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своевременное и качественное ведение банка данных детей, охваченных различными видами контроля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участие в организации и проведении общешкольных и районных мероприятий высокого уровня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привлечение школьников, состоящих на разных видах учёта, к участию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общешкольных и районных мероприятиях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активное содействие классным руководителям в получении учащимися, состоящими на разных видах учёта и находящихся в «группе риска» дополнительного образования через систему кружков, клубов, секций, объединений, организуемых в школе, по месту жительства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высокий уровень подготовки, организации и проведения мероприятий по профилактике детского травматизма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 активизацию деятельности органов ученического самоуправления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организацию постоянного взаимодействия с организациями, ориентированными на воспитательный процесс (библиотеки, детские  и молодёжные организации)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высокую результативность по итогам участия школьников  в муниципальных и региональных смотрах, конкурсах, фестивалях и т.д.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значимый вклад в деятельность воспитательной работы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эффективную организацию работы органов детского самоуправления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качественную работу с опекаемыми детьми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эффективную работу с допризывной молодёжью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высокие результаты инновационной работы и экспериментальной деятельности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снижение количества учащихся, состоящих на профилактических учётах разного уровня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активное участие в общественных акциях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эффективную работу по формированию психологической готовности обучающихся и педагогов к внешней оценке качества образования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Высокий уровень организации мероприятий, проводимых для обучающихся в каникулярное время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своевременность и достоверность информационно-аналитических материалов, обеспечивающих потребности школы в организации образовательного процесса (материалы к консилиумам, педагогическим советам, родительским собраниям, консультациям).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 в профессиональных конкурсах, в работе творческих групп.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 эффективную работу с допризывной молодёжью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выполнение особо важных разовых поручений, не связанных с должностными обязанностями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Наставники 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улучшение и позитивную динамику образовательных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результатов,измене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ниеценностных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ориентаций участников в сторону социально-значимых;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самооценки наставляемого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активность и заинтересованность наставляемых в участии в мероприятиях,</w:t>
            </w:r>
            <w:r>
              <w:rPr>
                <w:rFonts w:ascii="Times New Roman" w:hAnsi="Times New Roman"/>
                <w:sz w:val="24"/>
              </w:rPr>
              <w:br/>
              <w:t>связанных с наставнической деятельностью</w:t>
            </w:r>
          </w:p>
        </w:tc>
      </w:tr>
      <w:tr w:rsidR="00194793">
        <w:trPr>
          <w:trHeight w:val="1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19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93" w:rsidRDefault="00AB01B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применение наставляемыми полученных от наставника </w:t>
            </w:r>
            <w:proofErr w:type="spellStart"/>
            <w:r>
              <w:rPr>
                <w:rFonts w:ascii="Times New Roman" w:hAnsi="Times New Roman"/>
                <w:sz w:val="24"/>
              </w:rPr>
              <w:t>знаний,умений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иопыта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повседневной </w:t>
            </w:r>
            <w:proofErr w:type="spellStart"/>
            <w:r>
              <w:rPr>
                <w:rFonts w:ascii="Times New Roman" w:hAnsi="Times New Roman"/>
                <w:sz w:val="24"/>
              </w:rPr>
              <w:t>жизни,активную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гражданскую позици</w:t>
            </w:r>
            <w:r>
              <w:rPr>
                <w:rFonts w:ascii="Times New Roman" w:hAnsi="Times New Roman"/>
                <w:spacing w:val="-2"/>
                <w:sz w:val="24"/>
              </w:rPr>
              <w:t>ю</w:t>
            </w:r>
          </w:p>
        </w:tc>
      </w:tr>
    </w:tbl>
    <w:p w:rsidR="00194793" w:rsidRDefault="00194793">
      <w:pPr>
        <w:tabs>
          <w:tab w:val="left" w:pos="180"/>
          <w:tab w:val="left" w:pos="540"/>
        </w:tabs>
        <w:spacing w:after="0" w:line="240" w:lineRule="auto"/>
        <w:ind w:left="180"/>
        <w:jc w:val="center"/>
        <w:rPr>
          <w:rFonts w:ascii="Times New Roman" w:hAnsi="Times New Roman"/>
          <w:b/>
          <w:sz w:val="24"/>
        </w:rPr>
      </w:pPr>
    </w:p>
    <w:p w:rsidR="00194793" w:rsidRDefault="00AB01B7">
      <w:pPr>
        <w:spacing w:afterAutospacing="1" w:line="24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Порядок представления к поощрению.</w:t>
      </w:r>
    </w:p>
    <w:p w:rsidR="00194793" w:rsidRDefault="00AB01B7">
      <w:pPr>
        <w:spacing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Поощрения осуществляются на основании ходатайств руководителей </w:t>
      </w:r>
      <w:r w:rsidR="00643911">
        <w:rPr>
          <w:rFonts w:ascii="Times New Roman" w:hAnsi="Times New Roman"/>
          <w:sz w:val="28"/>
        </w:rPr>
        <w:t>школьных методических объединений (далее ШМО)</w:t>
      </w:r>
      <w:bookmarkStart w:id="0" w:name="_GoBack"/>
      <w:bookmarkEnd w:id="0"/>
      <w:r>
        <w:rPr>
          <w:rFonts w:ascii="Times New Roman" w:hAnsi="Times New Roman"/>
          <w:sz w:val="28"/>
        </w:rPr>
        <w:t>, творческих групп, заместителя директора, представителей органов самоуправления организации, директора.</w:t>
      </w:r>
    </w:p>
    <w:p w:rsidR="00194793" w:rsidRDefault="00AB01B7">
      <w:p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 к награждению Почетными грамотами разного уровня, а также представление к награждению отраслевыми наградами и иными наградами</w:t>
      </w:r>
      <w:r w:rsidR="00BF0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производится в следующем порядке:</w:t>
      </w:r>
    </w:p>
    <w:p w:rsidR="00194793" w:rsidRPr="00BF0081" w:rsidRDefault="00AB01B7" w:rsidP="00BF0081">
      <w:pPr>
        <w:pStyle w:val="a5"/>
        <w:numPr>
          <w:ilvl w:val="0"/>
          <w:numId w:val="6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выдвижение кандидатуры профессиональным сообществом методического объединения или методическим советом;</w:t>
      </w:r>
    </w:p>
    <w:p w:rsidR="00194793" w:rsidRPr="00BF0081" w:rsidRDefault="00AB01B7" w:rsidP="00BF0081">
      <w:pPr>
        <w:pStyle w:val="a5"/>
        <w:numPr>
          <w:ilvl w:val="0"/>
          <w:numId w:val="6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обсуждение кандидатуры и принятие решения осуществляется на Педагогическом совете или Общем собрании трудового коллектива.</w:t>
      </w:r>
    </w:p>
    <w:p w:rsidR="00194793" w:rsidRDefault="00AB01B7">
      <w:p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Своевременное оформление документов для награждения осуществля</w:t>
      </w:r>
      <w:r w:rsidR="00BF0081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т:</w:t>
      </w:r>
    </w:p>
    <w:p w:rsidR="00194793" w:rsidRPr="00BF0081" w:rsidRDefault="00BF0081" w:rsidP="00BF0081">
      <w:pPr>
        <w:pStyle w:val="a5"/>
        <w:numPr>
          <w:ilvl w:val="0"/>
          <w:numId w:val="7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н</w:t>
      </w:r>
      <w:r w:rsidR="00AB01B7" w:rsidRPr="00BF0081">
        <w:rPr>
          <w:rFonts w:ascii="Times New Roman" w:hAnsi="Times New Roman"/>
          <w:sz w:val="28"/>
        </w:rPr>
        <w:t>а педагогов</w:t>
      </w:r>
      <w:r w:rsidR="004A49A4">
        <w:rPr>
          <w:rFonts w:ascii="Times New Roman" w:hAnsi="Times New Roman"/>
          <w:sz w:val="28"/>
        </w:rPr>
        <w:t xml:space="preserve"> и классных руководителей</w:t>
      </w:r>
      <w:r w:rsidR="00AB01B7" w:rsidRPr="00BF0081">
        <w:rPr>
          <w:rFonts w:ascii="Times New Roman" w:hAnsi="Times New Roman"/>
          <w:sz w:val="28"/>
        </w:rPr>
        <w:t xml:space="preserve"> руководители ШМО представляют</w:t>
      </w:r>
      <w:r w:rsidRPr="00BF0081">
        <w:rPr>
          <w:rFonts w:ascii="Times New Roman" w:hAnsi="Times New Roman"/>
          <w:sz w:val="28"/>
        </w:rPr>
        <w:t xml:space="preserve"> </w:t>
      </w:r>
      <w:r w:rsidR="00AB01B7" w:rsidRPr="00BF0081">
        <w:rPr>
          <w:rFonts w:ascii="Times New Roman" w:hAnsi="Times New Roman"/>
          <w:sz w:val="28"/>
        </w:rPr>
        <w:t>характеристику с указанием конкретных заслуг кандидата;</w:t>
      </w:r>
    </w:p>
    <w:p w:rsidR="00194793" w:rsidRPr="00BF0081" w:rsidRDefault="00BF0081" w:rsidP="00BF0081">
      <w:pPr>
        <w:pStyle w:val="a5"/>
        <w:numPr>
          <w:ilvl w:val="0"/>
          <w:numId w:val="7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AB01B7" w:rsidRPr="00BF0081">
        <w:rPr>
          <w:rFonts w:ascii="Times New Roman" w:hAnsi="Times New Roman"/>
          <w:sz w:val="28"/>
        </w:rPr>
        <w:t xml:space="preserve">а руководителя ШМО </w:t>
      </w:r>
      <w:r w:rsidRPr="00BF0081">
        <w:rPr>
          <w:rFonts w:ascii="Times New Roman" w:hAnsi="Times New Roman"/>
          <w:sz w:val="28"/>
        </w:rPr>
        <w:t xml:space="preserve">предоставляется характеристика </w:t>
      </w:r>
      <w:r w:rsidR="00AB01B7" w:rsidRPr="00BF0081">
        <w:rPr>
          <w:rFonts w:ascii="Times New Roman" w:hAnsi="Times New Roman"/>
          <w:sz w:val="28"/>
        </w:rPr>
        <w:t>заместителем директора</w:t>
      </w:r>
    </w:p>
    <w:p w:rsidR="00194793" w:rsidRDefault="00AB01B7">
      <w:p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кандидатов оформляется протоколом Совета трудового коллектива.</w:t>
      </w:r>
    </w:p>
    <w:p w:rsidR="00194793" w:rsidRDefault="00AB01B7">
      <w:p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 w:rsidR="00823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выдвижении кандидата учитываются следующие показатели:</w:t>
      </w:r>
    </w:p>
    <w:p w:rsidR="00194793" w:rsidRPr="00BF0081" w:rsidRDefault="00AB01B7" w:rsidP="00BF0081">
      <w:pPr>
        <w:pStyle w:val="a5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вклад работника для достижения по</w:t>
      </w:r>
      <w:r w:rsidR="00BF0081">
        <w:rPr>
          <w:rFonts w:ascii="Times New Roman" w:hAnsi="Times New Roman"/>
          <w:sz w:val="28"/>
        </w:rPr>
        <w:t>ставленных целей и задач перед у</w:t>
      </w:r>
      <w:r w:rsidRPr="00BF0081">
        <w:rPr>
          <w:rFonts w:ascii="Times New Roman" w:hAnsi="Times New Roman"/>
          <w:sz w:val="28"/>
        </w:rPr>
        <w:t>чреждением;</w:t>
      </w:r>
    </w:p>
    <w:p w:rsidR="00194793" w:rsidRPr="00BF0081" w:rsidRDefault="00AB01B7" w:rsidP="00BF0081">
      <w:pPr>
        <w:pStyle w:val="a5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качество и эффективность выполняемой работы;</w:t>
      </w:r>
    </w:p>
    <w:p w:rsidR="00194793" w:rsidRPr="00BF0081" w:rsidRDefault="00AB01B7" w:rsidP="00BF0081">
      <w:pPr>
        <w:pStyle w:val="a5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участие в о</w:t>
      </w:r>
      <w:r w:rsidR="00BF0081">
        <w:rPr>
          <w:rFonts w:ascii="Times New Roman" w:hAnsi="Times New Roman"/>
          <w:sz w:val="28"/>
        </w:rPr>
        <w:t>бщественной работе коллектива о</w:t>
      </w:r>
      <w:r w:rsidRPr="00BF0081">
        <w:rPr>
          <w:rFonts w:ascii="Times New Roman" w:hAnsi="Times New Roman"/>
          <w:sz w:val="28"/>
        </w:rPr>
        <w:t>рганизации;</w:t>
      </w:r>
    </w:p>
    <w:p w:rsidR="00194793" w:rsidRPr="00BF0081" w:rsidRDefault="00AB01B7" w:rsidP="00BF0081">
      <w:pPr>
        <w:pStyle w:val="a5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наличие благодарностей от участников образовательных отношений;</w:t>
      </w:r>
    </w:p>
    <w:p w:rsidR="00194793" w:rsidRPr="00BF0081" w:rsidRDefault="00AB01B7" w:rsidP="00BF0081">
      <w:pPr>
        <w:pStyle w:val="a5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 w:rsidRPr="00BF0081">
        <w:rPr>
          <w:rFonts w:ascii="Times New Roman" w:hAnsi="Times New Roman"/>
          <w:sz w:val="28"/>
        </w:rPr>
        <w:t>продолжительный безупречный труд в Организации (не менее 3 лет).</w:t>
      </w:r>
    </w:p>
    <w:p w:rsidR="00194793" w:rsidRDefault="00AB01B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Меры поощрения не применяются к сотрудникам, совершившим в оцениваемый период хотя бы один дисциплинарный проступок, и имеющим в связи с этим дисциплинарное взыскание, поскольку непременным основанием применения мер поощрения является добросовестное исполнение сотрудником своих трудовых обязанностей.</w:t>
      </w:r>
    </w:p>
    <w:p w:rsidR="00194793" w:rsidRDefault="00194793"/>
    <w:p w:rsidR="00194793" w:rsidRDefault="00194793"/>
    <w:p w:rsidR="00194793" w:rsidRDefault="00194793"/>
    <w:p w:rsidR="00194793" w:rsidRDefault="00194793"/>
    <w:p w:rsidR="00194793" w:rsidRDefault="00194793"/>
    <w:p w:rsidR="00194793" w:rsidRDefault="00194793"/>
    <w:sectPr w:rsidR="00194793" w:rsidSect="00BF0081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800"/>
    <w:multiLevelType w:val="hybridMultilevel"/>
    <w:tmpl w:val="F96A09A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12A55"/>
    <w:multiLevelType w:val="hybridMultilevel"/>
    <w:tmpl w:val="759C49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3DAF"/>
    <w:multiLevelType w:val="hybridMultilevel"/>
    <w:tmpl w:val="605E78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1D5"/>
    <w:multiLevelType w:val="hybridMultilevel"/>
    <w:tmpl w:val="F6FCD384"/>
    <w:lvl w:ilvl="0" w:tplc="AEAEC57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97C9C"/>
    <w:multiLevelType w:val="hybridMultilevel"/>
    <w:tmpl w:val="A1B40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6D97"/>
    <w:multiLevelType w:val="hybridMultilevel"/>
    <w:tmpl w:val="F246F0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C1817"/>
    <w:multiLevelType w:val="multilevel"/>
    <w:tmpl w:val="6D34D0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left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left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left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left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left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left" w:pos="6830"/>
        </w:tabs>
        <w:ind w:left="6830" w:hanging="360"/>
      </w:pPr>
    </w:lvl>
  </w:abstractNum>
  <w:abstractNum w:abstractNumId="7" w15:restartNumberingAfterBreak="0">
    <w:nsid w:val="67CC4369"/>
    <w:multiLevelType w:val="hybridMultilevel"/>
    <w:tmpl w:val="162AB8C6"/>
    <w:lvl w:ilvl="0" w:tplc="4C9C53A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8C1"/>
    <w:multiLevelType w:val="hybridMultilevel"/>
    <w:tmpl w:val="082CC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263D9"/>
    <w:multiLevelType w:val="hybridMultilevel"/>
    <w:tmpl w:val="7F9054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279F"/>
    <w:multiLevelType w:val="hybridMultilevel"/>
    <w:tmpl w:val="64D018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E1704"/>
    <w:multiLevelType w:val="hybridMultilevel"/>
    <w:tmpl w:val="BB1A61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B680C"/>
    <w:multiLevelType w:val="hybridMultilevel"/>
    <w:tmpl w:val="A4AE26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793"/>
    <w:rsid w:val="00194793"/>
    <w:rsid w:val="003B3345"/>
    <w:rsid w:val="004561D2"/>
    <w:rsid w:val="004A49A4"/>
    <w:rsid w:val="00643911"/>
    <w:rsid w:val="00645B63"/>
    <w:rsid w:val="00823822"/>
    <w:rsid w:val="0098087B"/>
    <w:rsid w:val="00AB01B7"/>
    <w:rsid w:val="00B43435"/>
    <w:rsid w:val="00B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4B5C"/>
  <w15:docId w15:val="{FB53F246-4D48-42F6-A320-E95862F7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94793"/>
  </w:style>
  <w:style w:type="paragraph" w:styleId="10">
    <w:name w:val="heading 1"/>
    <w:next w:val="a"/>
    <w:link w:val="11"/>
    <w:uiPriority w:val="9"/>
    <w:qFormat/>
    <w:rsid w:val="001947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47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47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47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47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4793"/>
  </w:style>
  <w:style w:type="paragraph" w:styleId="21">
    <w:name w:val="toc 2"/>
    <w:next w:val="a"/>
    <w:link w:val="22"/>
    <w:uiPriority w:val="39"/>
    <w:rsid w:val="001947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47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47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47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47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4793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94793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9479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1947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47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479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47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4793"/>
    <w:rPr>
      <w:rFonts w:ascii="XO Thames" w:hAnsi="XO Thames"/>
      <w:sz w:val="28"/>
    </w:rPr>
  </w:style>
  <w:style w:type="paragraph" w:customStyle="1" w:styleId="12">
    <w:name w:val="Основной шрифт абзаца1"/>
    <w:rsid w:val="00194793"/>
  </w:style>
  <w:style w:type="paragraph" w:styleId="a5">
    <w:name w:val="List Paragraph"/>
    <w:basedOn w:val="a"/>
    <w:link w:val="a6"/>
    <w:rsid w:val="00194793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94793"/>
  </w:style>
  <w:style w:type="character" w:customStyle="1" w:styleId="50">
    <w:name w:val="Заголовок 5 Знак"/>
    <w:link w:val="5"/>
    <w:rsid w:val="001947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94793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94793"/>
    <w:rPr>
      <w:color w:val="0000FF"/>
      <w:u w:val="single"/>
    </w:rPr>
  </w:style>
  <w:style w:type="character" w:styleId="a7">
    <w:name w:val="Hyperlink"/>
    <w:link w:val="13"/>
    <w:rsid w:val="00194793"/>
    <w:rPr>
      <w:color w:val="0000FF"/>
      <w:u w:val="single"/>
    </w:rPr>
  </w:style>
  <w:style w:type="paragraph" w:customStyle="1" w:styleId="Footnote">
    <w:name w:val="Footnote"/>
    <w:link w:val="Footnote0"/>
    <w:rsid w:val="001947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47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47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47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47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47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47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47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47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47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47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4793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19479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94793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947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947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47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4793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Шубаева</dc:creator>
  <cp:lastModifiedBy>Зав. ИМЦ</cp:lastModifiedBy>
  <cp:revision>9</cp:revision>
  <cp:lastPrinted>2023-06-02T13:16:00Z</cp:lastPrinted>
  <dcterms:created xsi:type="dcterms:W3CDTF">2023-03-05T08:33:00Z</dcterms:created>
  <dcterms:modified xsi:type="dcterms:W3CDTF">2023-06-02T13:16:00Z</dcterms:modified>
</cp:coreProperties>
</file>