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bookmarkStart w:id="0" w:name="bookmark16"/>
      <w:bookmarkStart w:id="1" w:name="bookmark17"/>
      <w:r>
        <w:rPr>
          <w:rFonts w:ascii="Times New Roman" w:eastAsia="Times New Roman" w:hAnsi="Times New Roman" w:cs="Times New Roman"/>
          <w:i/>
          <w:szCs w:val="28"/>
        </w:rPr>
        <w:t>Приложение</w:t>
      </w:r>
      <w:r w:rsidRPr="00541956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>к Приказу РОО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>№255 от 09.10.2024г.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>ПОЛОЖЕНИЕ УТВЕРЖДЕНО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>на заседании Оргкомитета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 xml:space="preserve">муниципального этапа 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>Всероссийского конкурса</w:t>
      </w:r>
    </w:p>
    <w:p w:rsidR="00541956" w:rsidRPr="00541956" w:rsidRDefault="00541956" w:rsidP="00541956">
      <w:pPr>
        <w:keepNext/>
        <w:keepLines/>
        <w:spacing w:line="230" w:lineRule="auto"/>
        <w:ind w:firstLine="6521"/>
        <w:jc w:val="right"/>
        <w:outlineLvl w:val="2"/>
        <w:rPr>
          <w:rFonts w:ascii="Times New Roman" w:eastAsia="Times New Roman" w:hAnsi="Times New Roman" w:cs="Times New Roman"/>
          <w:i/>
          <w:szCs w:val="28"/>
        </w:rPr>
      </w:pPr>
      <w:r w:rsidRPr="00541956">
        <w:rPr>
          <w:rFonts w:ascii="Times New Roman" w:eastAsia="Times New Roman" w:hAnsi="Times New Roman" w:cs="Times New Roman"/>
          <w:i/>
          <w:szCs w:val="28"/>
        </w:rPr>
        <w:t xml:space="preserve"> «Учитель года- 2025»</w:t>
      </w:r>
    </w:p>
    <w:p w:rsidR="00541956" w:rsidRDefault="00541956" w:rsidP="00541956">
      <w:pPr>
        <w:pStyle w:val="30"/>
        <w:keepNext/>
        <w:keepLines/>
        <w:shd w:val="clear" w:color="auto" w:fill="auto"/>
        <w:spacing w:line="240" w:lineRule="auto"/>
        <w:jc w:val="right"/>
      </w:pPr>
      <w:r w:rsidRPr="00541956">
        <w:rPr>
          <w:i/>
          <w:color w:val="000000"/>
          <w:sz w:val="24"/>
          <w:lang w:eastAsia="ru-RU" w:bidi="ru-RU"/>
        </w:rPr>
        <w:t>(Протокол от 09.10.2024г.)</w:t>
      </w:r>
    </w:p>
    <w:p w:rsidR="00541956" w:rsidRDefault="00541956" w:rsidP="00D93540">
      <w:pPr>
        <w:pStyle w:val="30"/>
        <w:keepNext/>
        <w:keepLines/>
        <w:shd w:val="clear" w:color="auto" w:fill="auto"/>
        <w:spacing w:line="240" w:lineRule="auto"/>
      </w:pPr>
    </w:p>
    <w:p w:rsidR="00D93540" w:rsidRDefault="00D93540" w:rsidP="00D93540">
      <w:pPr>
        <w:pStyle w:val="30"/>
        <w:keepNext/>
        <w:keepLines/>
        <w:shd w:val="clear" w:color="auto" w:fill="auto"/>
        <w:spacing w:line="240" w:lineRule="auto"/>
      </w:pPr>
      <w:r>
        <w:t>КОНКУРСНЫЕ ЗАДАНИЯ И КРИТЕРИИ ОЦЕНИВАНИЯ</w:t>
      </w:r>
      <w:r>
        <w:br/>
        <w:t>в номинации «Педагог-психолог»</w:t>
      </w:r>
      <w:bookmarkEnd w:id="0"/>
      <w:bookmarkEnd w:id="1"/>
    </w:p>
    <w:p w:rsidR="00D93540" w:rsidRDefault="00D93540" w:rsidP="00D93540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Конкурсные задания заочного этапа</w:t>
      </w:r>
    </w:p>
    <w:p w:rsidR="00541956" w:rsidRDefault="00541956" w:rsidP="00541956">
      <w:pPr>
        <w:pStyle w:val="40"/>
        <w:keepNext/>
        <w:keepLines/>
        <w:shd w:val="clear" w:color="auto" w:fill="auto"/>
        <w:spacing w:line="264" w:lineRule="auto"/>
        <w:ind w:firstLine="709"/>
        <w:jc w:val="left"/>
        <w:rPr>
          <w:u w:val="single"/>
        </w:rPr>
      </w:pPr>
      <w:r>
        <w:rPr>
          <w:u w:val="single"/>
        </w:rPr>
        <w:t>Визитная карточка</w:t>
      </w:r>
    </w:p>
    <w:p w:rsidR="00541956" w:rsidRDefault="00541956" w:rsidP="00541956">
      <w:pPr>
        <w:pStyle w:val="1"/>
        <w:shd w:val="clear" w:color="auto" w:fill="auto"/>
        <w:spacing w:line="262" w:lineRule="auto"/>
        <w:ind w:firstLine="740"/>
        <w:jc w:val="both"/>
      </w:pPr>
      <w:r w:rsidRPr="00541956">
        <w:t>Видеороли</w:t>
      </w:r>
      <w:r>
        <w:t>к</w:t>
      </w:r>
      <w:r w:rsidRPr="00541956">
        <w:t>, представляющий педагога-псих</w:t>
      </w:r>
      <w:r>
        <w:t>о</w:t>
      </w:r>
      <w:r w:rsidRPr="00541956">
        <w:t>лога</w:t>
      </w:r>
      <w:r>
        <w:t xml:space="preserve"> и рассказывающий об опыте реализации психолого-педагогическ</w:t>
      </w:r>
      <w:r w:rsidR="005D7E24">
        <w:t>ой практики и (или) инновационно</w:t>
      </w:r>
      <w:r>
        <w:t>й технологии оказания психолого-педагогической помощи участникам образовательных отношений, осуществляемых в рамках пр</w:t>
      </w:r>
      <w:r w:rsidR="005D7E24">
        <w:t>офессиональной деятельности Конкурсанта в соответствии с требованиями профессионального стандарта «Педагог-психолог (психолог в сфере образования)». Участники самостоятельно определяют жанр видеоролика (интервью, репортаж, видеоклип, мультфильм и т.п.)</w:t>
      </w:r>
    </w:p>
    <w:p w:rsidR="005D7E24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  <w:r>
        <w:t xml:space="preserve">Требования к видеоролику: продолжительность не более 4 минут с возможностью воспроизведения на большом количестве современных цифровых устройств: </w:t>
      </w:r>
      <w:r>
        <w:rPr>
          <w:lang w:val="en-US"/>
        </w:rPr>
        <w:t>AVI</w:t>
      </w:r>
      <w:r>
        <w:t xml:space="preserve">, </w:t>
      </w:r>
      <w:r>
        <w:rPr>
          <w:lang w:val="en-US"/>
        </w:rPr>
        <w:t>MPEG</w:t>
      </w:r>
      <w:r w:rsidRPr="005D7E24">
        <w:t xml:space="preserve">, </w:t>
      </w:r>
      <w:r>
        <w:rPr>
          <w:lang w:val="en-US"/>
        </w:rPr>
        <w:t>MKV</w:t>
      </w:r>
      <w:r>
        <w:t xml:space="preserve">, </w:t>
      </w:r>
      <w:r>
        <w:rPr>
          <w:lang w:val="en-US"/>
        </w:rPr>
        <w:t>WMV</w:t>
      </w:r>
      <w:r w:rsidRPr="005D7E24">
        <w:t xml:space="preserve">, </w:t>
      </w:r>
      <w:r>
        <w:rPr>
          <w:lang w:val="en-US"/>
        </w:rPr>
        <w:t>FLV</w:t>
      </w:r>
      <w:r w:rsidRPr="005D7E24">
        <w:t xml:space="preserve">, </w:t>
      </w:r>
      <w:proofErr w:type="spellStart"/>
      <w:r>
        <w:rPr>
          <w:lang w:val="en-US"/>
        </w:rPr>
        <w:t>FullHD</w:t>
      </w:r>
      <w:proofErr w:type="spellEnd"/>
      <w:r>
        <w:t xml:space="preserve">; качество не ниже 360 </w:t>
      </w:r>
      <w:proofErr w:type="spellStart"/>
      <w:r>
        <w:rPr>
          <w:lang w:val="en-US"/>
        </w:rPr>
        <w:t>px</w:t>
      </w:r>
      <w:proofErr w:type="spellEnd"/>
      <w:r>
        <w:t>;</w:t>
      </w:r>
    </w:p>
    <w:p w:rsidR="005D7E24" w:rsidRPr="005D7E24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  <w:r>
        <w:t>видеоролик должен быть оформлен информационный заставкой с указанием имени участника.</w:t>
      </w:r>
    </w:p>
    <w:p w:rsidR="00541956" w:rsidRPr="005D7E24" w:rsidRDefault="005D7E24" w:rsidP="00541956">
      <w:pPr>
        <w:pStyle w:val="1"/>
        <w:shd w:val="clear" w:color="auto" w:fill="auto"/>
        <w:spacing w:line="262" w:lineRule="auto"/>
        <w:ind w:firstLine="740"/>
        <w:jc w:val="both"/>
        <w:rPr>
          <w:b/>
        </w:rPr>
      </w:pPr>
      <w:r w:rsidRPr="005D7E24">
        <w:rPr>
          <w:b/>
        </w:rPr>
        <w:t xml:space="preserve">Критерии оценивания: </w:t>
      </w:r>
    </w:p>
    <w:p w:rsidR="005D7E24" w:rsidRDefault="005D7E24" w:rsidP="00541956">
      <w:pPr>
        <w:pStyle w:val="1"/>
        <w:shd w:val="clear" w:color="auto" w:fill="auto"/>
        <w:spacing w:line="262" w:lineRule="auto"/>
        <w:ind w:firstLine="740"/>
        <w:jc w:val="both"/>
      </w:pPr>
      <w:r>
        <w:t>соблюдение требований к оформлению документа (0-2 баллов);</w:t>
      </w:r>
    </w:p>
    <w:p w:rsidR="005D7E24" w:rsidRDefault="005D7E24" w:rsidP="00541956">
      <w:pPr>
        <w:pStyle w:val="1"/>
        <w:shd w:val="clear" w:color="auto" w:fill="auto"/>
        <w:spacing w:line="262" w:lineRule="auto"/>
        <w:ind w:firstLine="740"/>
        <w:jc w:val="both"/>
      </w:pPr>
      <w:r>
        <w:t>отражение опыта работы (0-5 баллов);</w:t>
      </w:r>
    </w:p>
    <w:p w:rsidR="005D7E24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  <w:r>
        <w:t xml:space="preserve">учет требований профессионального стандарта </w:t>
      </w:r>
      <w:r>
        <w:t>«Педагог-психолог (психолог в сфере образования)»</w:t>
      </w:r>
      <w:r>
        <w:t xml:space="preserve"> (0-10 баллов);</w:t>
      </w:r>
    </w:p>
    <w:p w:rsidR="005D7E24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  <w:r>
        <w:t>культура представления информации (0-3 баллов).</w:t>
      </w:r>
    </w:p>
    <w:p w:rsidR="005D7E24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  <w:r>
        <w:t>Общее количество баллов – 20.</w:t>
      </w:r>
    </w:p>
    <w:p w:rsidR="005D7E24" w:rsidRPr="00541956" w:rsidRDefault="005D7E24" w:rsidP="005D7E24">
      <w:pPr>
        <w:pStyle w:val="1"/>
        <w:shd w:val="clear" w:color="auto" w:fill="auto"/>
        <w:spacing w:line="262" w:lineRule="auto"/>
        <w:ind w:firstLine="740"/>
        <w:jc w:val="both"/>
      </w:pPr>
    </w:p>
    <w:p w:rsidR="00D93540" w:rsidRDefault="00D93540" w:rsidP="00541956">
      <w:pPr>
        <w:pStyle w:val="40"/>
        <w:keepNext/>
        <w:keepLines/>
        <w:shd w:val="clear" w:color="auto" w:fill="auto"/>
        <w:spacing w:line="264" w:lineRule="auto"/>
        <w:ind w:firstLine="709"/>
        <w:jc w:val="left"/>
      </w:pPr>
      <w:r w:rsidRPr="005D0252">
        <w:rPr>
          <w:u w:val="single"/>
        </w:rPr>
        <w:t>Конкурсное испытание</w:t>
      </w:r>
      <w:r>
        <w:rPr>
          <w:u w:val="single"/>
        </w:rPr>
        <w:t xml:space="preserve"> «Интернет-ресурс» 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Цель конкурсного испытания: </w:t>
      </w:r>
      <w: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Формат конкурсного испытания: </w:t>
      </w:r>
      <w:r>
        <w:t>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Организационная схема проведения конкурсного испытания: </w:t>
      </w:r>
      <w:r>
        <w:t xml:space="preserve">адрес </w:t>
      </w:r>
      <w:proofErr w:type="spellStart"/>
      <w:r>
        <w:t>интернет-ресурса</w:t>
      </w:r>
      <w:proofErr w:type="spellEnd"/>
      <w:r>
        <w:t xml:space="preserve">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lastRenderedPageBreak/>
        <w:t xml:space="preserve">Порядок оценивания конкурсного испытания: </w:t>
      </w:r>
      <w:r>
        <w:t xml:space="preserve">оценивание конкурсного испытания осуществляется в дистанционном режиме. Каждый </w:t>
      </w:r>
      <w:proofErr w:type="spellStart"/>
      <w:r>
        <w:t>интернет-ресурс</w:t>
      </w:r>
      <w:proofErr w:type="spellEnd"/>
      <w:r>
        <w:t xml:space="preserve">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D93540" w:rsidRDefault="00D93540" w:rsidP="00D93540">
      <w:pPr>
        <w:pStyle w:val="1"/>
        <w:shd w:val="clear" w:color="auto" w:fill="auto"/>
        <w:spacing w:after="120" w:line="262" w:lineRule="auto"/>
        <w:ind w:firstLine="720"/>
      </w:pPr>
      <w:r>
        <w:t xml:space="preserve">Максимальная оценка за конкурсное </w:t>
      </w:r>
      <w:proofErr w:type="gramStart"/>
      <w:r>
        <w:t>испытание  -</w:t>
      </w:r>
      <w:proofErr w:type="gramEnd"/>
      <w:r>
        <w:t xml:space="preserve"> </w:t>
      </w:r>
      <w:r>
        <w:rPr>
          <w:b/>
          <w:bCs/>
        </w:rPr>
        <w:t>20 баллов.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0"/>
        <w:jc w:val="center"/>
      </w:pPr>
      <w:r>
        <w:rPr>
          <w:b/>
          <w:bCs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4"/>
        <w:gridCol w:w="706"/>
        <w:gridCol w:w="5389"/>
        <w:gridCol w:w="1282"/>
      </w:tblGrid>
      <w:tr w:rsidR="00D93540" w:rsidTr="002575F8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Баллы</w:t>
            </w:r>
          </w:p>
        </w:tc>
      </w:tr>
      <w:tr w:rsidR="00D93540" w:rsidTr="002575F8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62" w:lineRule="auto"/>
              <w:ind w:firstLine="0"/>
            </w:pPr>
            <w:r>
              <w:rPr>
                <w:b/>
                <w:bCs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5B30E2">
              <w:rPr>
                <w:color w:val="000000" w:themeColor="text1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93540" w:rsidTr="002575F8">
        <w:trPr>
          <w:trHeight w:hRule="exact" w:val="149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126557">
              <w:rPr>
                <w:color w:val="000000" w:themeColor="text1"/>
              </w:rPr>
              <w:t xml:space="preserve">содержание материалов отражает основные направления (одно или несколько) </w:t>
            </w:r>
            <w:r>
              <w:t>федеральных государственных образовательных стандартов и профессионального стандарта «Педагог-психолог (психолог в сфере образования)»;</w:t>
            </w:r>
          </w:p>
          <w:p w:rsidR="00D93540" w:rsidRDefault="00D93540" w:rsidP="002575F8">
            <w:pPr>
              <w:pStyle w:val="a5"/>
              <w:shd w:val="clear" w:color="auto" w:fill="auto"/>
              <w:spacing w:line="259" w:lineRule="auto"/>
              <w:ind w:firstLine="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93540" w:rsidTr="002575F8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Pr="005B30E2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материалы имеют практико-ориентированный характер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93540" w:rsidTr="002575F8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Pr="005B30E2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93540" w:rsidTr="002575F8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540" w:rsidRDefault="00D93540" w:rsidP="002575F8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540" w:rsidRPr="005B30E2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представлены полезные ссылки на ресурсы, посвященные актуальным вопросам  современного образования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93540" w:rsidTr="002575F8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a5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540" w:rsidRDefault="00D93540" w:rsidP="002575F8">
            <w:pPr>
              <w:pStyle w:val="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5B30E2">
              <w:rPr>
                <w:color w:val="000000" w:themeColor="text1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540" w:rsidRDefault="00D93540" w:rsidP="002575F8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</w:tbl>
    <w:p w:rsidR="00541956" w:rsidRDefault="00541956" w:rsidP="00D93540">
      <w:pPr>
        <w:pStyle w:val="1"/>
        <w:shd w:val="clear" w:color="auto" w:fill="auto"/>
        <w:spacing w:line="266" w:lineRule="auto"/>
        <w:ind w:firstLine="0"/>
      </w:pPr>
    </w:p>
    <w:p w:rsidR="00541956" w:rsidRPr="005D7E24" w:rsidRDefault="00541956" w:rsidP="00541956">
      <w:pPr>
        <w:pStyle w:val="40"/>
        <w:keepNext/>
        <w:keepLines/>
        <w:shd w:val="clear" w:color="auto" w:fill="auto"/>
        <w:spacing w:line="264" w:lineRule="auto"/>
        <w:ind w:firstLine="709"/>
        <w:jc w:val="left"/>
        <w:rPr>
          <w:u w:val="single"/>
        </w:rPr>
      </w:pPr>
      <w:bookmarkStart w:id="2" w:name="bookmark18"/>
      <w:bookmarkStart w:id="3" w:name="bookmark19"/>
      <w:r w:rsidRPr="005D7E24">
        <w:rPr>
          <w:u w:val="single"/>
        </w:rPr>
        <w:t>Характе</w:t>
      </w:r>
      <w:r w:rsidRPr="005D7E24">
        <w:rPr>
          <w:u w:val="single"/>
        </w:rPr>
        <w:t>р</w:t>
      </w:r>
      <w:r w:rsidRPr="005D7E24">
        <w:rPr>
          <w:u w:val="single"/>
        </w:rPr>
        <w:t>истика профессиональной деятельности</w:t>
      </w:r>
      <w:r w:rsidR="008C0ED7">
        <w:rPr>
          <w:u w:val="single"/>
        </w:rPr>
        <w:t xml:space="preserve"> участника</w:t>
      </w:r>
    </w:p>
    <w:bookmarkEnd w:id="2"/>
    <w:bookmarkEnd w:id="3"/>
    <w:p w:rsidR="00541956" w:rsidRDefault="00E06E0C" w:rsidP="005D738C">
      <w:pPr>
        <w:pStyle w:val="1"/>
        <w:shd w:val="clear" w:color="auto" w:fill="auto"/>
        <w:spacing w:line="266" w:lineRule="auto"/>
        <w:ind w:firstLine="0"/>
        <w:jc w:val="both"/>
        <w:rPr>
          <w:bCs/>
        </w:rPr>
      </w:pPr>
      <w:r>
        <w:rPr>
          <w:bCs/>
        </w:rPr>
        <w:t xml:space="preserve">Формат: документ </w:t>
      </w:r>
      <w:r>
        <w:rPr>
          <w:bCs/>
          <w:lang w:val="en-US"/>
        </w:rPr>
        <w:t>Microsoft</w:t>
      </w:r>
      <w:r w:rsidRPr="00E06E0C">
        <w:rPr>
          <w:bCs/>
        </w:rPr>
        <w:t xml:space="preserve"> </w:t>
      </w:r>
      <w:r>
        <w:rPr>
          <w:bCs/>
          <w:lang w:val="en-US"/>
        </w:rPr>
        <w:t>Word</w:t>
      </w:r>
      <w:r w:rsidRPr="00E06E0C">
        <w:rPr>
          <w:bCs/>
        </w:rPr>
        <w:t xml:space="preserve">, </w:t>
      </w:r>
      <w:r>
        <w:rPr>
          <w:bCs/>
        </w:rPr>
        <w:t>включающий в качестве основных разделов:</w:t>
      </w:r>
    </w:p>
    <w:p w:rsidR="005D738C" w:rsidRDefault="005D738C" w:rsidP="005D738C">
      <w:pPr>
        <w:pStyle w:val="1"/>
        <w:shd w:val="clear" w:color="auto" w:fill="auto"/>
        <w:spacing w:line="266" w:lineRule="auto"/>
        <w:ind w:firstLine="0"/>
        <w:jc w:val="both"/>
        <w:rPr>
          <w:bCs/>
        </w:rPr>
      </w:pPr>
      <w:r>
        <w:rPr>
          <w:bCs/>
        </w:rPr>
        <w:t xml:space="preserve">      с</w:t>
      </w:r>
      <w:r w:rsidR="00E06E0C">
        <w:rPr>
          <w:bCs/>
        </w:rPr>
        <w:t xml:space="preserve">ведения о профессиональном образовании </w:t>
      </w:r>
      <w:r>
        <w:rPr>
          <w:bCs/>
        </w:rPr>
        <w:t>и дополнительном профессиональном образовании;</w:t>
      </w:r>
    </w:p>
    <w:p w:rsidR="00E06E0C" w:rsidRDefault="005D738C" w:rsidP="005D738C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 xml:space="preserve">перечень разработанных Конкурсантом локальных или методических документов, </w:t>
      </w:r>
      <w:proofErr w:type="spellStart"/>
      <w:r>
        <w:rPr>
          <w:bCs/>
        </w:rPr>
        <w:t>медиапродуктов</w:t>
      </w:r>
      <w:proofErr w:type="spellEnd"/>
      <w:r>
        <w:rPr>
          <w:bCs/>
        </w:rPr>
        <w:t>, программ; проектов и др.;</w:t>
      </w:r>
    </w:p>
    <w:p w:rsidR="005D738C" w:rsidRDefault="005D738C" w:rsidP="005D738C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представление адреса Интернет-ресурса (личный сайт, страница, блог сайта образовательной организации), на котором можно познакомиться с участником Конкурса и публикуемыми им материалами;</w:t>
      </w:r>
    </w:p>
    <w:p w:rsidR="005D738C" w:rsidRDefault="005D738C" w:rsidP="005D738C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обобщённые итоги профессиональной деятельности Конкурсанта за последние 3 года;</w:t>
      </w:r>
    </w:p>
    <w:p w:rsidR="005D738C" w:rsidRDefault="005D738C" w:rsidP="005D738C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перечень применяемых Конкурсантом психолого-педагогических технологий, методик, программ.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 w:rsidRPr="008C0ED7">
        <w:rPr>
          <w:b/>
          <w:bCs/>
        </w:rPr>
        <w:t>Критерии оценивания документа</w:t>
      </w:r>
      <w:r>
        <w:rPr>
          <w:bCs/>
        </w:rPr>
        <w:t xml:space="preserve"> «</w:t>
      </w:r>
      <w:r w:rsidRPr="008C0ED7">
        <w:rPr>
          <w:bCs/>
        </w:rPr>
        <w:t>Характеристика профессиональной деятельности</w:t>
      </w:r>
      <w:r>
        <w:rPr>
          <w:bCs/>
        </w:rPr>
        <w:t xml:space="preserve"> участника»: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содержательность;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актуальность;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информативность;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rPr>
          <w:bCs/>
        </w:rPr>
        <w:t>отражение опыта работы Конкурсанта и практическая значимость материалов, культура представления информации;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</w:pPr>
      <w:r>
        <w:rPr>
          <w:bCs/>
        </w:rPr>
        <w:t xml:space="preserve">учёт требований профессионального стандарта </w:t>
      </w:r>
      <w:r>
        <w:t>«Педагог-психолог (психолог в сфере образования)»</w:t>
      </w:r>
      <w:r>
        <w:t>.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  <w:r>
        <w:t>Документ «</w:t>
      </w:r>
      <w:r w:rsidRPr="008C0ED7">
        <w:rPr>
          <w:bCs/>
        </w:rPr>
        <w:t>Характеристика профессиональной деятельности</w:t>
      </w:r>
      <w:r>
        <w:rPr>
          <w:bCs/>
        </w:rPr>
        <w:t xml:space="preserve"> участника»</w:t>
      </w:r>
      <w:r>
        <w:rPr>
          <w:bCs/>
        </w:rPr>
        <w:t xml:space="preserve"> размещается на личном Интернет-ресурсе (ссылка на который предоставляется при подаче документов).</w:t>
      </w: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</w:p>
    <w:p w:rsidR="008C0ED7" w:rsidRDefault="008C0ED7" w:rsidP="008C0ED7">
      <w:pPr>
        <w:pStyle w:val="1"/>
        <w:shd w:val="clear" w:color="auto" w:fill="auto"/>
        <w:spacing w:line="266" w:lineRule="auto"/>
        <w:ind w:firstLine="426"/>
        <w:jc w:val="both"/>
        <w:rPr>
          <w:bCs/>
        </w:rPr>
      </w:pPr>
    </w:p>
    <w:p w:rsidR="00D93540" w:rsidRDefault="00D93540" w:rsidP="00D93540">
      <w:pPr>
        <w:pStyle w:val="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lastRenderedPageBreak/>
        <w:t>Конкурсные задания первого очного тура</w:t>
      </w:r>
    </w:p>
    <w:p w:rsidR="00D93540" w:rsidRDefault="00D93540" w:rsidP="00D93540">
      <w:pPr>
        <w:pStyle w:val="40"/>
        <w:keepNext/>
        <w:keepLines/>
        <w:shd w:val="clear" w:color="auto" w:fill="auto"/>
        <w:spacing w:line="259" w:lineRule="auto"/>
        <w:jc w:val="left"/>
      </w:pPr>
      <w:r>
        <w:t>«</w:t>
      </w:r>
      <w:r w:rsidRPr="00126557">
        <w:rPr>
          <w:u w:val="single"/>
        </w:rPr>
        <w:t>Открытое занятие с детьми</w:t>
      </w:r>
      <w:bookmarkStart w:id="4" w:name="bookmark22"/>
      <w:bookmarkStart w:id="5" w:name="bookmark23"/>
      <w:r>
        <w:rPr>
          <w:u w:val="single"/>
        </w:rPr>
        <w:t xml:space="preserve"> </w:t>
      </w:r>
      <w:r w:rsidRPr="00126557">
        <w:rPr>
          <w:u w:val="single"/>
        </w:rPr>
        <w:t>«Профессиональный кейс»</w:t>
      </w:r>
      <w:bookmarkEnd w:id="4"/>
      <w:bookmarkEnd w:id="5"/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</w:pPr>
      <w:r>
        <w:t>Регламент: 15 минут на выступление участника, 5 минут на вопросы членов Жюри.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Решение профессионального кейса предполагается на определенной аудитории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Тематические направления конкурсного задания «Профессиональный кейс» ориентированы на решение проблемных задач, касающихся эмоционально-аффективной сферы личности, трудностей процессов адаптации и социализации ребенка:</w:t>
      </w:r>
    </w:p>
    <w:p w:rsidR="00D93540" w:rsidRDefault="00D93540" w:rsidP="00D93540">
      <w:pPr>
        <w:pStyle w:val="1"/>
        <w:shd w:val="clear" w:color="auto" w:fill="auto"/>
        <w:spacing w:line="262" w:lineRule="auto"/>
        <w:ind w:left="740" w:firstLine="0"/>
        <w:jc w:val="both"/>
      </w:pPr>
      <w:r>
        <w:t>поведенческие проблемы и девиации; проблемы взаимодействия с учителями; проблемы взаимодействия со сверстниками; социальный статус в группе сверстников; проблемы детско-родительских отношений; проблемы адаптации;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проблемы выхода из кризисных ситуаций;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трудности коммуникации;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трудности социализации.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Конкурсант в рамках подведения итогов заочного тура конкурса вправе выбрать возраст детей для конкурсного испытания «Профессиональный кейс»: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</w:pPr>
      <w:r>
        <w:t>дошкольный возраст;</w:t>
      </w:r>
    </w:p>
    <w:p w:rsidR="00D93540" w:rsidRDefault="00D93540" w:rsidP="00D93540">
      <w:pPr>
        <w:pStyle w:val="1"/>
        <w:shd w:val="clear" w:color="auto" w:fill="auto"/>
        <w:spacing w:line="262" w:lineRule="auto"/>
        <w:ind w:left="740" w:firstLine="0"/>
      </w:pPr>
      <w:r>
        <w:t>младший школьный возраст; подростковый возраст;</w:t>
      </w:r>
    </w:p>
    <w:p w:rsidR="00D93540" w:rsidRDefault="00D93540" w:rsidP="00D93540">
      <w:pPr>
        <w:pStyle w:val="1"/>
        <w:shd w:val="clear" w:color="auto" w:fill="auto"/>
        <w:spacing w:line="262" w:lineRule="auto"/>
        <w:ind w:left="740" w:firstLine="0"/>
      </w:pPr>
      <w:r>
        <w:t>В процессе подготовки конкурсанты могут использовать справочные и иные материалы. Последовательность решения кейса в рамках заданной ситуации предполагает: иллюстрацию психолого-педагогической проблемы анализ и оценку проблемной психолого-педагогической ситуации; презентацию варианта решения проблемы.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</w:pPr>
      <w:r>
        <w:rPr>
          <w:b/>
          <w:bCs/>
        </w:rPr>
        <w:t>Критерии оценивания:</w:t>
      </w:r>
    </w:p>
    <w:p w:rsidR="00D93540" w:rsidRDefault="00D93540" w:rsidP="00D93540">
      <w:pPr>
        <w:pStyle w:val="1"/>
        <w:shd w:val="clear" w:color="auto" w:fill="auto"/>
        <w:spacing w:line="262" w:lineRule="auto"/>
        <w:ind w:left="740" w:firstLine="0"/>
        <w:jc w:val="both"/>
      </w:pPr>
      <w:r>
        <w:t>соответствие теме; эффективность и результативность;</w:t>
      </w:r>
    </w:p>
    <w:p w:rsidR="00D93540" w:rsidRDefault="00D93540" w:rsidP="00D93540">
      <w:pPr>
        <w:pStyle w:val="1"/>
        <w:shd w:val="clear" w:color="auto" w:fill="auto"/>
        <w:spacing w:line="262" w:lineRule="auto"/>
        <w:ind w:left="740" w:firstLine="0"/>
        <w:jc w:val="both"/>
      </w:pPr>
      <w:r>
        <w:t>содержательность и аргументированность; профессиональная компетентность;</w:t>
      </w:r>
    </w:p>
    <w:p w:rsidR="00D93540" w:rsidRDefault="00D93540" w:rsidP="00D93540">
      <w:pPr>
        <w:pStyle w:val="1"/>
        <w:shd w:val="clear" w:color="auto" w:fill="auto"/>
        <w:spacing w:line="262" w:lineRule="auto"/>
        <w:ind w:firstLine="740"/>
        <w:jc w:val="both"/>
      </w:pPr>
      <w:r>
        <w:t>культура речи.</w:t>
      </w:r>
    </w:p>
    <w:p w:rsidR="00D93540" w:rsidRPr="00D52F4F" w:rsidRDefault="00D93540" w:rsidP="00D93540">
      <w:pPr>
        <w:pStyle w:val="40"/>
        <w:keepNext/>
        <w:keepLines/>
        <w:shd w:val="clear" w:color="auto" w:fill="auto"/>
        <w:spacing w:line="259" w:lineRule="auto"/>
        <w:jc w:val="left"/>
        <w:rPr>
          <w:b w:val="0"/>
        </w:rPr>
      </w:pPr>
      <w:r>
        <w:t>Общее количество баллов - 15.</w:t>
      </w:r>
    </w:p>
    <w:p w:rsidR="00D93540" w:rsidRDefault="00D93540" w:rsidP="00D93540">
      <w:pPr>
        <w:pStyle w:val="1"/>
        <w:shd w:val="clear" w:color="auto" w:fill="auto"/>
        <w:spacing w:line="266" w:lineRule="auto"/>
        <w:ind w:firstLine="0"/>
        <w:jc w:val="center"/>
        <w:rPr>
          <w:b/>
          <w:bCs/>
        </w:rPr>
      </w:pPr>
    </w:p>
    <w:p w:rsidR="00D93540" w:rsidRDefault="00D93540" w:rsidP="00D93540">
      <w:pPr>
        <w:pStyle w:val="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второго очного тура</w:t>
      </w:r>
    </w:p>
    <w:p w:rsidR="00D93540" w:rsidRPr="00126557" w:rsidRDefault="00D93540" w:rsidP="00D93540">
      <w:pPr>
        <w:pStyle w:val="40"/>
        <w:keepNext/>
        <w:keepLines/>
        <w:shd w:val="clear" w:color="auto" w:fill="auto"/>
        <w:spacing w:line="259" w:lineRule="auto"/>
        <w:jc w:val="left"/>
        <w:rPr>
          <w:b w:val="0"/>
        </w:rPr>
      </w:pPr>
      <w:bookmarkStart w:id="6" w:name="bookmark20"/>
      <w:bookmarkStart w:id="7" w:name="bookmark21"/>
      <w:r>
        <w:t>«</w:t>
      </w:r>
      <w:r w:rsidRPr="00126557">
        <w:rPr>
          <w:u w:val="single"/>
        </w:rPr>
        <w:t xml:space="preserve">Мастер - </w:t>
      </w:r>
      <w:proofErr w:type="gramStart"/>
      <w:r w:rsidRPr="00126557">
        <w:rPr>
          <w:u w:val="single"/>
        </w:rPr>
        <w:t>класс</w:t>
      </w:r>
      <w:r>
        <w:t>»</w:t>
      </w:r>
      <w:bookmarkEnd w:id="6"/>
      <w:bookmarkEnd w:id="7"/>
      <w:r>
        <w:t xml:space="preserve">  (</w:t>
      </w:r>
      <w:proofErr w:type="gramEnd"/>
      <w:r w:rsidRPr="00126557">
        <w:rPr>
          <w:b w:val="0"/>
        </w:rPr>
        <w:t>15 минут на выступление участника, 5 минут на воп</w:t>
      </w:r>
      <w:r>
        <w:rPr>
          <w:b w:val="0"/>
        </w:rPr>
        <w:t>росы членов Экспертной комиссии)</w:t>
      </w:r>
    </w:p>
    <w:p w:rsidR="00D93540" w:rsidRDefault="00D93540" w:rsidP="00D93540">
      <w:pPr>
        <w:pStyle w:val="1"/>
        <w:shd w:val="clear" w:color="auto" w:fill="auto"/>
        <w:spacing w:line="259" w:lineRule="auto"/>
        <w:ind w:firstLine="740"/>
        <w:jc w:val="both"/>
      </w:pPr>
      <w:r>
        <w:t>Формат работы: публичное выступление перед коллегами и членами Экспертной комиссии, демонстрирующее опыт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:rsidR="00D93540" w:rsidRDefault="00D93540" w:rsidP="00D93540">
      <w:pPr>
        <w:pStyle w:val="1"/>
        <w:shd w:val="clear" w:color="auto" w:fill="auto"/>
        <w:spacing w:line="269" w:lineRule="auto"/>
        <w:ind w:firstLine="740"/>
        <w:jc w:val="both"/>
      </w:pPr>
      <w:r>
        <w:t>Тема мастер-класса определяется участником самостоятельно. Целесообразно использовать технические (мультимедийные) возможности.</w:t>
      </w:r>
    </w:p>
    <w:p w:rsidR="00D93540" w:rsidRDefault="00D93540" w:rsidP="00D93540">
      <w:pPr>
        <w:pStyle w:val="1"/>
        <w:shd w:val="clear" w:color="auto" w:fill="auto"/>
        <w:spacing w:line="269" w:lineRule="auto"/>
        <w:ind w:firstLine="740"/>
        <w:jc w:val="both"/>
      </w:pPr>
      <w:r>
        <w:t>Допускается привлечение к участию в мастер-классе сопровождающей конкурсанта команды.</w:t>
      </w:r>
    </w:p>
    <w:p w:rsidR="00D93540" w:rsidRDefault="00D93540" w:rsidP="00D93540">
      <w:pPr>
        <w:pStyle w:val="1"/>
        <w:shd w:val="clear" w:color="auto" w:fill="auto"/>
        <w:spacing w:line="269" w:lineRule="auto"/>
        <w:ind w:firstLine="740"/>
      </w:pPr>
      <w:r>
        <w:rPr>
          <w:b/>
          <w:bCs/>
        </w:rPr>
        <w:t>Критерии оценивания:</w:t>
      </w:r>
    </w:p>
    <w:p w:rsidR="00D93540" w:rsidRDefault="00D93540" w:rsidP="00D93540">
      <w:pPr>
        <w:pStyle w:val="1"/>
        <w:shd w:val="clear" w:color="auto" w:fill="auto"/>
        <w:spacing w:line="269" w:lineRule="auto"/>
        <w:ind w:firstLine="740"/>
        <w:jc w:val="both"/>
      </w:pPr>
      <w:r>
        <w:t>соответствие требованиям федеральных государственных образовательных стандартов и профессионального стандарта «Педагог-психолог (психолог в сфере образования)»;</w:t>
      </w:r>
    </w:p>
    <w:p w:rsidR="00D93540" w:rsidRDefault="00D93540" w:rsidP="00D93540">
      <w:pPr>
        <w:pStyle w:val="1"/>
        <w:shd w:val="clear" w:color="auto" w:fill="auto"/>
        <w:spacing w:line="269" w:lineRule="auto"/>
        <w:ind w:left="740" w:firstLine="0"/>
      </w:pPr>
      <w:r>
        <w:t>эффективность и результативность; обоснованность;</w:t>
      </w:r>
    </w:p>
    <w:p w:rsidR="00D93540" w:rsidRDefault="00D93540" w:rsidP="00D93540">
      <w:pPr>
        <w:pStyle w:val="1"/>
        <w:shd w:val="clear" w:color="auto" w:fill="auto"/>
        <w:spacing w:line="269" w:lineRule="auto"/>
        <w:ind w:left="740" w:firstLine="0"/>
      </w:pPr>
      <w:r>
        <w:t>глубина и оригинальность содержания; практическая ценность для психолого-педагогической деятельности; умение транслировать (передать) свой опыт работы;</w:t>
      </w:r>
    </w:p>
    <w:p w:rsidR="00D93540" w:rsidRDefault="00D93540" w:rsidP="00D93540">
      <w:pPr>
        <w:pStyle w:val="1"/>
        <w:shd w:val="clear" w:color="auto" w:fill="auto"/>
        <w:spacing w:line="269" w:lineRule="auto"/>
        <w:ind w:firstLine="740"/>
        <w:jc w:val="both"/>
      </w:pPr>
      <w:r>
        <w:t>общая культура и коммуникативные качества.</w:t>
      </w:r>
    </w:p>
    <w:p w:rsidR="00D93540" w:rsidRDefault="00D93540" w:rsidP="00D93540">
      <w:pPr>
        <w:pStyle w:val="1"/>
        <w:shd w:val="clear" w:color="auto" w:fill="auto"/>
        <w:spacing w:after="260" w:line="269" w:lineRule="auto"/>
        <w:ind w:firstLine="740"/>
        <w:jc w:val="both"/>
      </w:pPr>
      <w:r>
        <w:t>Общее количество баллов - 35.</w:t>
      </w:r>
      <w:bookmarkStart w:id="8" w:name="_GoBack"/>
      <w:bookmarkEnd w:id="8"/>
    </w:p>
    <w:p w:rsidR="00C13ECC" w:rsidRDefault="00C13ECC"/>
    <w:sectPr w:rsidR="00C1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CC0"/>
    <w:multiLevelType w:val="hybridMultilevel"/>
    <w:tmpl w:val="BC56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76AB"/>
    <w:multiLevelType w:val="hybridMultilevel"/>
    <w:tmpl w:val="628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40"/>
    <w:rsid w:val="00541956"/>
    <w:rsid w:val="005D738C"/>
    <w:rsid w:val="005D7E24"/>
    <w:rsid w:val="00645832"/>
    <w:rsid w:val="008C0ED7"/>
    <w:rsid w:val="00C13ECC"/>
    <w:rsid w:val="00D93540"/>
    <w:rsid w:val="00E0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3697"/>
  <w15:chartTrackingRefBased/>
  <w15:docId w15:val="{148A2382-4868-40D8-AE8B-7B9EEC3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354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35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D935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D935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D935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93540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D93540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D93540"/>
    <w:pPr>
      <w:shd w:val="clear" w:color="auto" w:fill="FFFFFF"/>
      <w:spacing w:after="260" w:line="233" w:lineRule="auto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D93540"/>
    <w:pPr>
      <w:shd w:val="clear" w:color="auto" w:fill="FFFFFF"/>
      <w:spacing w:line="262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D935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54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cp:lastPrinted>2024-12-02T10:01:00Z</cp:lastPrinted>
  <dcterms:created xsi:type="dcterms:W3CDTF">2024-12-02T10:00:00Z</dcterms:created>
  <dcterms:modified xsi:type="dcterms:W3CDTF">2024-12-02T12:44:00Z</dcterms:modified>
</cp:coreProperties>
</file>